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47A1563B" w14:textId="7C8029BC" w:rsidR="009A4F36" w:rsidRPr="00874EEC" w:rsidRDefault="009A4F36" w:rsidP="009A4F3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Verdekte constructie, rechtstreekse bevestiging door middel van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</w:t>
      </w:r>
    </w:p>
    <w:p w14:paraId="1375FA37" w14:textId="77777777" w:rsidR="009A4F36" w:rsidRPr="00874EEC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 (mm): 1200x600</w:t>
      </w:r>
    </w:p>
    <w:p w14:paraId="300CCF39" w14:textId="77777777" w:rsidR="009A4F36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76767CDE" w14:textId="5BCDFDA4" w:rsidR="009A4F36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montage in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</w:p>
    <w:p w14:paraId="3AA15592" w14:textId="08886F99" w:rsidR="009A4F36" w:rsidRPr="005A6380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</w:t>
      </w:r>
    </w:p>
    <w:p w14:paraId="5A5CA4DE" w14:textId="752DED16" w:rsidR="009A4F36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2F2DC8E4" w14:textId="7DED6125" w:rsidR="009A4F36" w:rsidRDefault="009A4F36" w:rsidP="009A4F36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voor montage met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moet de ondergrond vlak zijn</w:t>
      </w:r>
    </w:p>
    <w:p w14:paraId="0A80B06B" w14:textId="16B4C7E6" w:rsidR="009A4F36" w:rsidRDefault="009A4F36" w:rsidP="009A4F36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niet vlakke ondergrond wordt een montage op een houten regelwerk (min. 50 mm breed) geadviseerd</w:t>
      </w:r>
    </w:p>
    <w:p w14:paraId="05FCA755" w14:textId="306574FC" w:rsidR="009A4F36" w:rsidRDefault="009A4F36" w:rsidP="009A4F36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houten regelwerk, het regelwerk om de 600 mm tegen de bestaande constructie bevestigen</w:t>
      </w:r>
    </w:p>
    <w:p w14:paraId="48AC0CAB" w14:textId="3F45A464" w:rsidR="009A4F36" w:rsidRPr="005A6380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bij montage op een houten regelwerk, worden de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™ panelen door middel van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op het regelwerk bevestigd</w:t>
      </w:r>
    </w:p>
    <w:p w14:paraId="7E837FA6" w14:textId="77777777" w:rsidR="00083638" w:rsidRDefault="00083638" w:rsidP="0008363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E5891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6707C01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BC450E">
        <w:rPr>
          <w:rFonts w:ascii="Arial" w:hAnsi="Arial" w:cs="Arial"/>
          <w:sz w:val="16"/>
          <w:szCs w:val="16"/>
        </w:rPr>
        <w:t>6</w:t>
      </w:r>
      <w:r w:rsidR="00F911B9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63765A5B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6719D">
        <w:rPr>
          <w:rFonts w:ascii="Arial" w:hAnsi="Arial" w:cs="Arial"/>
          <w:sz w:val="16"/>
          <w:szCs w:val="16"/>
        </w:rPr>
        <w:t xml:space="preserve"> </w:t>
      </w:r>
      <w:r w:rsidR="00B6719D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6719D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6719D" w:rsidRPr="00B33B7A">
        <w:rPr>
          <w:rFonts w:ascii="Arial" w:hAnsi="Arial" w:cs="Arial"/>
          <w:color w:val="000000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: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36BC7D86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</w:t>
      </w:r>
      <w:r w:rsidR="00BC450E">
        <w:rPr>
          <w:rFonts w:ascii="Arial" w:hAnsi="Arial" w:cs="Arial"/>
          <w:sz w:val="16"/>
          <w:szCs w:val="16"/>
        </w:rPr>
        <w:t>): 1,7</w:t>
      </w:r>
      <w:r>
        <w:rPr>
          <w:rFonts w:ascii="Arial" w:hAnsi="Arial" w:cs="Arial"/>
          <w:sz w:val="16"/>
          <w:szCs w:val="16"/>
        </w:rPr>
        <w:t>0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4774BEF" w14:textId="77777777" w:rsidR="00041432" w:rsidRPr="002620AB" w:rsidRDefault="00041432" w:rsidP="0004143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0D6144" w:rsidRDefault="00B91C8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BFDCDB9" w14:textId="77777777" w:rsidR="009A4F36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12CA0F45" w14:textId="77777777" w:rsidR="009A4F36" w:rsidRPr="000D6144" w:rsidRDefault="009A4F36" w:rsidP="009A4F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Haak 50/60 Hoog.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A61855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A61855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A61855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A61855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41432"/>
    <w:rsid w:val="00055DD8"/>
    <w:rsid w:val="0008363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10FDC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A4F36"/>
    <w:rsid w:val="009C7B34"/>
    <w:rsid w:val="00A61855"/>
    <w:rsid w:val="00A7678A"/>
    <w:rsid w:val="00AF7D00"/>
    <w:rsid w:val="00B23AD3"/>
    <w:rsid w:val="00B6719D"/>
    <w:rsid w:val="00B91C81"/>
    <w:rsid w:val="00B943B1"/>
    <w:rsid w:val="00BB5AE4"/>
    <w:rsid w:val="00BC450E"/>
    <w:rsid w:val="00BF6782"/>
    <w:rsid w:val="00CD12C8"/>
    <w:rsid w:val="00CF7D71"/>
    <w:rsid w:val="00D44494"/>
    <w:rsid w:val="00D55FB9"/>
    <w:rsid w:val="00DA7BD6"/>
    <w:rsid w:val="00F00062"/>
    <w:rsid w:val="00F125FC"/>
    <w:rsid w:val="00F268D2"/>
    <w:rsid w:val="00F32881"/>
    <w:rsid w:val="00F911B9"/>
    <w:rsid w:val="00FD2AF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30efe9b-63e2-49fc-bfe3-339d117d1ee7"/>
    <ds:schemaRef ds:uri="490ee3f6-3204-4ac8-9250-766adcf98b27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80824-65B0-4BA8-AEAB-092EEE68C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2020-06-16T08:13:00Z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