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74" w:rsidRPr="004E40B9" w:rsidRDefault="00427874" w:rsidP="0042787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Dznl_A24, 300 mm</w:t>
      </w:r>
    </w:p>
    <w:p w:rsidR="00427874" w:rsidRPr="004E40B9" w:rsidRDefault="00427874" w:rsidP="00427874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Rockfon® Sonar® Dznl/A24, 300 mm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  <w:lang w:val="de-DE"/>
        </w:rPr>
      </w:pPr>
      <w:r w:rsidRPr="00405D0B">
        <w:rPr>
          <w:rFonts w:cstheme="minorHAnsi"/>
          <w:sz w:val="20"/>
          <w:szCs w:val="20"/>
          <w:lang w:val="de-DE"/>
        </w:rPr>
        <w:t xml:space="preserve">volgnr.  </w:t>
      </w:r>
      <w:r>
        <w:rPr>
          <w:rFonts w:cstheme="minorHAnsi"/>
          <w:noProof/>
          <w:sz w:val="20"/>
          <w:szCs w:val="20"/>
          <w:lang w:val="de-DE"/>
        </w:rPr>
        <w:t>1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:rsidR="00427874" w:rsidRPr="00405D0B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05D0B">
        <w:rPr>
          <w:rFonts w:cstheme="minorHAnsi"/>
          <w:b/>
          <w:sz w:val="20"/>
          <w:szCs w:val="20"/>
          <w:u w:val="single"/>
          <w:lang w:val="de-DE"/>
        </w:rPr>
        <w:t>Omschrijving: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  <w:lang w:val="de-DE"/>
        </w:rPr>
      </w:pPr>
      <w:r w:rsidRPr="00E16168">
        <w:rPr>
          <w:rFonts w:cstheme="minorHAnsi"/>
          <w:noProof/>
          <w:sz w:val="20"/>
          <w:szCs w:val="20"/>
          <w:lang w:val="de-DE"/>
        </w:rPr>
        <w:t>Systeemplafond samengesteld uit zelfdragende plafondpanelen (ca.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3,4 kg/m² (20 mm); 4,1 kg/m² (25 mm)</w:t>
      </w:r>
    </w:p>
    <w:p w:rsidR="00427874" w:rsidRPr="0031076A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kg/m²) op basis van onbrandbare en kiemvrije rotswol (geclassificeerd conform EU-richtlijn 97/69 noot Q).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De plafondpanelen met duurzaam geverfde zijkanten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zijn aan de zichtzijde afgewerkt met een mineraalvlies voorzien van een wit akoestisch-open oppervlak in spuitstucstructuur (gewicht afwerklaag 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350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g/m²) type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Rockfon® Sonar®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427874" w:rsidRPr="0031076A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31076A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 System T24 Dznl/AEX bestaat uit plafondpanelen Dznl/A, geschikt voor een semi-verdekt uitneembaar ophangsysteem, bestaande uit hoofd- en dwarsprofielen van gegalvaniseerd en gemoffeld staalfabrikaat. De zichtbare hoofdprofielen (T-profiel, 24 x 38 mm) worden as/as om de 1200/1500/1800/2100/2400 mm geplaatst. Ophanging d.m.v. snelophangers. De onzichtbare Z-dwarsprofielen, type Z 19x40mm (Z 19x50 mm voor 2100/2400 x 300 mm) worden om de 300 mm geplaatst en gecombineerd met Z-dwarsprofielen met haak, ZH 19x40mm (ZH19x50 mm voor 2100/2400 x 300 mm). Voor brandstabiliteit/brandweerstand plaatsing conform brandattest. De randafwerking is een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427874" w:rsidRPr="006B548E" w:rsidRDefault="00427874" w:rsidP="00427874">
      <w:pPr>
        <w:spacing w:after="0" w:line="240" w:lineRule="auto"/>
        <w:rPr>
          <w:sz w:val="20"/>
          <w:szCs w:val="20"/>
        </w:rPr>
      </w:pPr>
    </w:p>
    <w:p w:rsidR="00427874" w:rsidRPr="0031076A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427874" w:rsidRPr="00D64D1E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300 x 20 mm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300 x 20 mm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300 x 20 mm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2100 x 300 x 25 mm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2400 x 300 x 25 mm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sz w:val="20"/>
          <w:szCs w:val="20"/>
        </w:rPr>
        <w:t>CE-certificering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427874" w:rsidRPr="00D64D1E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D64D1E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427874" w:rsidRPr="00D64D1E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427874" w:rsidRPr="00D64D1E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427874" w:rsidRPr="00D64D1E" w:rsidRDefault="00427874" w:rsidP="0042787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D64D1E" w:rsidRDefault="00427874" w:rsidP="0042787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427874" w:rsidRPr="00E16168" w:rsidRDefault="00427874" w:rsidP="0042787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427874" w:rsidRPr="00E16168" w:rsidRDefault="00427874" w:rsidP="0042787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427874" w:rsidRPr="00D64D1E" w:rsidRDefault="00427874" w:rsidP="00427874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27874" w:rsidRPr="00050E55" w:rsidTr="000165EB">
        <w:trPr>
          <w:cantSplit/>
        </w:trPr>
        <w:tc>
          <w:tcPr>
            <w:tcW w:w="1413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427874" w:rsidRPr="00050E55" w:rsidRDefault="0042787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27874" w:rsidRPr="00050E55" w:rsidTr="000165EB">
        <w:trPr>
          <w:cantSplit/>
        </w:trPr>
        <w:tc>
          <w:tcPr>
            <w:tcW w:w="1413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  <w:p w:rsidR="00427874" w:rsidRPr="004E40B9" w:rsidRDefault="00427874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50</w:t>
            </w:r>
          </w:p>
          <w:p w:rsidR="00427874" w:rsidRPr="00050E55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0,30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0,15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0,10</w:t>
            </w:r>
          </w:p>
        </w:tc>
        <w:tc>
          <w:tcPr>
            <w:tcW w:w="688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7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0,70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821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C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C</w:t>
            </w:r>
          </w:p>
        </w:tc>
        <w:tc>
          <w:tcPr>
            <w:tcW w:w="688" w:type="dxa"/>
          </w:tcPr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427874" w:rsidRPr="00E16168" w:rsidRDefault="00427874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0,80</w:t>
            </w:r>
          </w:p>
          <w:p w:rsidR="00427874" w:rsidRPr="00FB71F3" w:rsidRDefault="0042787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</w:tr>
    </w:tbl>
    <w:p w:rsidR="00427874" w:rsidRPr="00050E55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lastRenderedPageBreak/>
        <w:t>De overlangsgeluidsisolatie (“room-to-room”) van de plafondpanelen is getest volgens EN ISO 140-3.  Overlangsgeluidsisolatie: Dn,f,w (C;Ctr): 27 (-1;-4) dB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Lichtreflectie: 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85%</w:t>
      </w:r>
    </w:p>
    <w:p w:rsidR="00427874" w:rsidRPr="00405D0B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B106F9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B106F9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B106F9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:rsidR="00427874" w:rsidRPr="00B106F9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ISO Klasse 5</w:t>
      </w:r>
    </w:p>
    <w:p w:rsidR="00427874" w:rsidRPr="00B106F9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001EEF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427874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427874" w:rsidRPr="00050E55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427874" w:rsidRPr="00E16168" w:rsidRDefault="00427874" w:rsidP="0042787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</w:p>
    <w:p w:rsidR="00427874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427874" w:rsidRPr="00050E55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427874" w:rsidRPr="00050E55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27874" w:rsidRPr="00050E55" w:rsidRDefault="00427874" w:rsidP="0042787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427874" w:rsidRPr="00050E55" w:rsidRDefault="00427874" w:rsidP="0042787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427874" w:rsidRDefault="00427874">
      <w:bookmarkStart w:id="0" w:name="_GoBack"/>
      <w:bookmarkEnd w:id="0"/>
    </w:p>
    <w:sectPr w:rsidR="004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74"/>
    <w:rsid w:val="004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5C81-0BF5-407B-8002-9105BFB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27874"/>
    <w:rPr>
      <w:color w:val="008080"/>
    </w:rPr>
  </w:style>
  <w:style w:type="character" w:customStyle="1" w:styleId="Referentie">
    <w:name w:val="Referentie"/>
    <w:rsid w:val="00427874"/>
    <w:rPr>
      <w:color w:val="FF6600"/>
    </w:rPr>
  </w:style>
  <w:style w:type="character" w:customStyle="1" w:styleId="RevisieDatum">
    <w:name w:val="RevisieDatum"/>
    <w:rsid w:val="00427874"/>
    <w:rPr>
      <w:vanish/>
      <w:color w:val="auto"/>
    </w:rPr>
  </w:style>
  <w:style w:type="table" w:styleId="Tabelraster">
    <w:name w:val="Table Grid"/>
    <w:basedOn w:val="Standaardtabel"/>
    <w:uiPriority w:val="59"/>
    <w:rsid w:val="0042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2019-03-17T14:48:00Z</dcterms:created>
  <dcterms:modified xsi:type="dcterms:W3CDTF">2019-03-17T14:48:00Z</dcterms:modified>
</cp:coreProperties>
</file>