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75" w:rsidRPr="004E40B9" w:rsidRDefault="00A96975" w:rsidP="00A96975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Ligna® T15 E 1200 x 600 x 20 mm</w:t>
      </w:r>
    </w:p>
    <w:p w:rsidR="00A96975" w:rsidRPr="004E40B9" w:rsidRDefault="00A96975" w:rsidP="00A96975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sz w:val="20"/>
          <w:szCs w:val="20"/>
          <w:u w:val="single"/>
          <w:lang w:val="de-DE"/>
        </w:rPr>
        <w:t>Rockfon Ligna® T15 E 1200 x 600 x 20 mm</w:t>
      </w:r>
    </w:p>
    <w:p w:rsidR="00A96975" w:rsidRPr="004E40B9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A96975" w:rsidRPr="004E40B9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4E40B9" w:rsidRDefault="00A96975" w:rsidP="00A969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A96975" w:rsidRPr="0031076A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2,8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zijn aan de zichtzijde afgewerkt met een mineraalvlies met houtachtige print voorzien van een akoestisch-open finishing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125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Rockfon Ligna®</w:t>
      </w:r>
      <w:r w:rsidRPr="0031076A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A96975" w:rsidRPr="0031076A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96975" w:rsidRPr="0031076A" w:rsidRDefault="00A96975" w:rsidP="00A96975">
      <w:pPr>
        <w:spacing w:after="0" w:line="240" w:lineRule="auto"/>
        <w:rPr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Rockfon® System T15 E™  bestaat uit de Shadowline (E) plafondpanelen en het Chicago Metallic™ T15 Hook 7500 systeem, bestaande uit hoofd- en dwarsprofielen (afmeting 15 x 38 mm) van gegalvaniseerd en gemoffeld staalfabrikaat.  De hoofdprofielen worden as/as om de 1200 mm geplaatst. Ophanging d.m.v. snelophangers. De dwarsprofielen van 1200 mm worden om de 600 mm haaks op de hoofdprofielen geplaatst. 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Minimale afhanghoogte: 150 mm.</w:t>
      </w:r>
    </w:p>
    <w:p w:rsidR="00A96975" w:rsidRPr="0031076A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64543A" w:rsidRDefault="00A96975" w:rsidP="00A96975">
      <w:pPr>
        <w:spacing w:after="0" w:line="240" w:lineRule="auto"/>
        <w:rPr>
          <w:noProof/>
          <w:sz w:val="20"/>
          <w:szCs w:val="20"/>
        </w:rPr>
      </w:pPr>
      <w:r w:rsidRPr="0064543A">
        <w:rPr>
          <w:noProof/>
          <w:sz w:val="20"/>
          <w:szCs w:val="20"/>
        </w:rPr>
        <w:t xml:space="preserve">Keuze uit de volgende houtprints: </w:t>
      </w:r>
    </w:p>
    <w:p w:rsidR="00A96975" w:rsidRPr="0064543A" w:rsidRDefault="00A96975" w:rsidP="00A96975">
      <w:pPr>
        <w:spacing w:after="0" w:line="240" w:lineRule="auto"/>
        <w:rPr>
          <w:noProof/>
          <w:sz w:val="20"/>
          <w:szCs w:val="20"/>
        </w:rPr>
      </w:pPr>
      <w:r w:rsidRPr="0064543A">
        <w:rPr>
          <w:noProof/>
          <w:sz w:val="20"/>
          <w:szCs w:val="20"/>
        </w:rPr>
        <w:t xml:space="preserve">Ligna Classic, </w:t>
      </w:r>
    </w:p>
    <w:p w:rsidR="00A96975" w:rsidRPr="0064543A" w:rsidRDefault="00A96975" w:rsidP="00A96975">
      <w:pPr>
        <w:spacing w:after="0" w:line="240" w:lineRule="auto"/>
        <w:rPr>
          <w:noProof/>
          <w:sz w:val="20"/>
          <w:szCs w:val="20"/>
        </w:rPr>
      </w:pPr>
      <w:r w:rsidRPr="0064543A">
        <w:rPr>
          <w:noProof/>
          <w:sz w:val="20"/>
          <w:szCs w:val="20"/>
        </w:rPr>
        <w:t xml:space="preserve">Ligna Beuken, </w:t>
      </w:r>
    </w:p>
    <w:p w:rsidR="00A96975" w:rsidRPr="0064543A" w:rsidRDefault="00A96975" w:rsidP="00A96975">
      <w:pPr>
        <w:spacing w:after="0" w:line="240" w:lineRule="auto"/>
        <w:rPr>
          <w:noProof/>
          <w:sz w:val="20"/>
          <w:szCs w:val="20"/>
        </w:rPr>
      </w:pPr>
      <w:r w:rsidRPr="0064543A">
        <w:rPr>
          <w:noProof/>
          <w:sz w:val="20"/>
          <w:szCs w:val="20"/>
        </w:rPr>
        <w:t>Ligna gestoomd Beuken</w:t>
      </w:r>
    </w:p>
    <w:p w:rsidR="00A96975" w:rsidRPr="006B548E" w:rsidRDefault="00A96975" w:rsidP="00A96975">
      <w:pPr>
        <w:spacing w:after="0" w:line="240" w:lineRule="auto"/>
        <w:rPr>
          <w:noProof/>
          <w:sz w:val="20"/>
          <w:szCs w:val="20"/>
        </w:rPr>
      </w:pPr>
    </w:p>
    <w:p w:rsidR="00A96975" w:rsidRPr="006B548E" w:rsidRDefault="00A96975" w:rsidP="00A96975">
      <w:pPr>
        <w:spacing w:after="0" w:line="240" w:lineRule="auto"/>
        <w:rPr>
          <w:sz w:val="20"/>
          <w:szCs w:val="20"/>
        </w:rPr>
      </w:pPr>
    </w:p>
    <w:p w:rsidR="00A96975" w:rsidRPr="0031076A" w:rsidRDefault="00A96975" w:rsidP="00A969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A96975" w:rsidRPr="00D64D1E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A96975" w:rsidRPr="00B106F9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1200 x 600 x 20 mm</w:t>
      </w:r>
    </w:p>
    <w:p w:rsidR="00A96975" w:rsidRPr="00B106F9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001EEF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A96975" w:rsidRPr="0064543A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A96975" w:rsidRPr="0064543A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A96975" w:rsidRPr="0064543A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:rsidR="00A96975" w:rsidRPr="0064543A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A96975" w:rsidRPr="00D64D1E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D64D1E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A96975" w:rsidRPr="00D64D1E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:rsidR="00A96975" w:rsidRPr="00D64D1E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1/C/0N</w:t>
      </w:r>
    </w:p>
    <w:p w:rsidR="00A96975" w:rsidRPr="00D64D1E" w:rsidRDefault="00A96975" w:rsidP="00A969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A96975" w:rsidRPr="00D64D1E" w:rsidRDefault="00A96975" w:rsidP="00A96975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A96975" w:rsidRPr="0064543A" w:rsidRDefault="00A96975" w:rsidP="00A969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A96975" w:rsidRPr="0064543A" w:rsidRDefault="00A96975" w:rsidP="00A969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A96975" w:rsidRPr="00D64D1E" w:rsidRDefault="00A96975" w:rsidP="00A96975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A96975" w:rsidRPr="00050E55" w:rsidTr="00A15816">
        <w:trPr>
          <w:cantSplit/>
        </w:trPr>
        <w:tc>
          <w:tcPr>
            <w:tcW w:w="1413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A96975" w:rsidRPr="00050E55" w:rsidTr="00A15816">
        <w:trPr>
          <w:cantSplit/>
        </w:trPr>
        <w:tc>
          <w:tcPr>
            <w:tcW w:w="1413" w:type="dxa"/>
          </w:tcPr>
          <w:p w:rsidR="00A96975" w:rsidRPr="004E40B9" w:rsidRDefault="00A96975" w:rsidP="00A158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A96975" w:rsidRPr="00050E55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A96975" w:rsidRPr="00FB71F3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A96975" w:rsidRPr="00FB71F3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:rsidR="00A96975" w:rsidRPr="00FB71F3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A96975" w:rsidRPr="00FB71F3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A96975" w:rsidRPr="00FB71F3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A96975" w:rsidRPr="00FB71F3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A96975" w:rsidRPr="00FB71F3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821" w:type="dxa"/>
          </w:tcPr>
          <w:p w:rsidR="00A96975" w:rsidRPr="00FB71F3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A96975" w:rsidRPr="00FB71F3" w:rsidRDefault="00A96975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</w:tr>
    </w:tbl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FB71F3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268"/>
        <w:gridCol w:w="1243"/>
        <w:gridCol w:w="1305"/>
        <w:gridCol w:w="4535"/>
      </w:tblGrid>
      <w:tr w:rsidR="00A96975" w:rsidRPr="00C156D3" w:rsidTr="00A15816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A96975" w:rsidRPr="000F1AC9" w:rsidRDefault="00A96975" w:rsidP="00A15816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96975" w:rsidRPr="00C156D3" w:rsidTr="00A15816">
        <w:trPr>
          <w:cantSplit/>
        </w:trPr>
        <w:tc>
          <w:tcPr>
            <w:tcW w:w="2268" w:type="dxa"/>
          </w:tcPr>
          <w:p w:rsidR="00A96975" w:rsidRPr="000F1AC9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243" w:type="dxa"/>
          </w:tcPr>
          <w:p w:rsidR="00A96975" w:rsidRPr="00C156D3" w:rsidRDefault="00A96975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A96975" w:rsidRPr="00C156D3" w:rsidRDefault="00A96975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A96975" w:rsidRPr="00C156D3" w:rsidRDefault="00A96975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A96975" w:rsidRPr="00050E55" w:rsidTr="00A15816">
        <w:trPr>
          <w:cantSplit/>
          <w:trHeight w:val="165"/>
        </w:trPr>
        <w:tc>
          <w:tcPr>
            <w:tcW w:w="2268" w:type="dxa"/>
            <w:vMerge w:val="restart"/>
          </w:tcPr>
          <w:p w:rsidR="00A96975" w:rsidRPr="00C156D3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243" w:type="dxa"/>
            <w:vMerge w:val="restart"/>
          </w:tcPr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305" w:type="dxa"/>
          </w:tcPr>
          <w:p w:rsidR="00A96975" w:rsidRPr="00C156D3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A96975" w:rsidRPr="0064543A" w:rsidRDefault="00A96975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A96975" w:rsidRPr="0064543A" w:rsidRDefault="00A96975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Staal/Betoncomposiet (2)</w:t>
            </w:r>
          </w:p>
          <w:p w:rsidR="00A96975" w:rsidRPr="0064543A" w:rsidRDefault="00A96975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Beton/koud gevormd stalen liggers (2)</w:t>
            </w:r>
          </w:p>
          <w:p w:rsidR="00A96975" w:rsidRPr="0064543A" w:rsidRDefault="00A96975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Hout (2)</w:t>
            </w:r>
          </w:p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A96975" w:rsidRPr="00050E55" w:rsidTr="00A15816">
        <w:trPr>
          <w:cantSplit/>
          <w:trHeight w:val="165"/>
        </w:trPr>
        <w:tc>
          <w:tcPr>
            <w:tcW w:w="2268" w:type="dxa"/>
            <w:vMerge/>
          </w:tcPr>
          <w:p w:rsidR="00A96975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96975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A96975" w:rsidRPr="00C156D3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A96975" w:rsidRPr="0064543A" w:rsidRDefault="00A96975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A96975" w:rsidRPr="00050E55" w:rsidTr="00A15816">
        <w:trPr>
          <w:cantSplit/>
          <w:trHeight w:val="165"/>
        </w:trPr>
        <w:tc>
          <w:tcPr>
            <w:tcW w:w="2268" w:type="dxa"/>
            <w:vMerge/>
          </w:tcPr>
          <w:p w:rsidR="00A96975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96975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A96975" w:rsidRPr="00C156D3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A96975" w:rsidRPr="0064543A" w:rsidRDefault="00A96975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A96975" w:rsidRPr="00050E55" w:rsidRDefault="00A96975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A96975" w:rsidRPr="0064543A" w:rsidRDefault="00A96975" w:rsidP="00A969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(1) en/of brandwerende kantlat, verlichting</w:t>
      </w:r>
    </w:p>
    <w:p w:rsidR="00A96975" w:rsidRPr="0064543A" w:rsidRDefault="00A96975" w:rsidP="00A969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(2) en/of brandwerende kantlat indien vloer R30 is, verlichting</w:t>
      </w:r>
    </w:p>
    <w:p w:rsidR="00A96975" w:rsidRDefault="00A96975" w:rsidP="00A96975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(3) en/of brandwerende kantlat indien draagcapaciteit liggers R60 is, verlichting</w:t>
      </w:r>
    </w:p>
    <w:p w:rsidR="00A96975" w:rsidRPr="00001EEF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Volgens classificatierapport ISIB 2017-A-002.  Voor meer informatie, neem contact op met Rockfon.</w:t>
      </w:r>
    </w:p>
    <w:p w:rsidR="00A96975" w:rsidRPr="00001EEF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96975" w:rsidRPr="00050E55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A96975" w:rsidRPr="00001EEF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A96975" w:rsidRPr="00001EEF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64543A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Lichtreflectie: </w:t>
      </w:r>
    </w:p>
    <w:p w:rsidR="00A96975" w:rsidRPr="00001EEF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Kleurafhankelijk.</w:t>
      </w:r>
    </w:p>
    <w:p w:rsidR="00A96975" w:rsidRPr="00001EEF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B106F9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B106F9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96975" w:rsidRPr="00B106F9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96975" w:rsidRPr="00001EEF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64543A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A96975" w:rsidRPr="0064543A" w:rsidRDefault="00A96975" w:rsidP="00A969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050E55" w:rsidRDefault="00A96975" w:rsidP="00A969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Pr="00050E55" w:rsidRDefault="00A96975" w:rsidP="00A969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</w:p>
    <w:p w:rsidR="00A96975" w:rsidRDefault="00A96975" w:rsidP="00A969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A96975" w:rsidRPr="00050E55" w:rsidRDefault="00A96975" w:rsidP="00A969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96975" w:rsidRPr="00050E55" w:rsidRDefault="00A96975" w:rsidP="00A969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A96975" w:rsidRPr="00050E55" w:rsidRDefault="00A96975" w:rsidP="00A969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96975" w:rsidRPr="00050E55" w:rsidRDefault="00A96975" w:rsidP="00A969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A96975" w:rsidRPr="00050E55" w:rsidRDefault="00A96975" w:rsidP="00A9697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m²</w:t>
      </w:r>
    </w:p>
    <w:p w:rsidR="00A96975" w:rsidRDefault="00A96975">
      <w:bookmarkStart w:id="0" w:name="_GoBack"/>
      <w:bookmarkEnd w:id="0"/>
    </w:p>
    <w:sectPr w:rsidR="00A9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75"/>
    <w:rsid w:val="00A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DC2B-759B-44BD-B24F-B5C9CABE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A96975"/>
    <w:rPr>
      <w:color w:val="008080"/>
    </w:rPr>
  </w:style>
  <w:style w:type="character" w:customStyle="1" w:styleId="Referentie">
    <w:name w:val="Referentie"/>
    <w:rsid w:val="00A96975"/>
    <w:rPr>
      <w:color w:val="FF6600"/>
    </w:rPr>
  </w:style>
  <w:style w:type="character" w:customStyle="1" w:styleId="RevisieDatum">
    <w:name w:val="RevisieDatum"/>
    <w:rsid w:val="00A96975"/>
    <w:rPr>
      <w:vanish/>
      <w:color w:val="auto"/>
    </w:rPr>
  </w:style>
  <w:style w:type="table" w:styleId="Tabelraster">
    <w:name w:val="Table Grid"/>
    <w:basedOn w:val="Standaardtabel"/>
    <w:uiPriority w:val="59"/>
    <w:rsid w:val="00A9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2018-05-18T12:30:00Z</dcterms:created>
  <dcterms:modified xsi:type="dcterms:W3CDTF">2018-05-18T12:30:00Z</dcterms:modified>
</cp:coreProperties>
</file>