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5E" w:rsidRPr="004E40B9" w:rsidRDefault="000D4E5E" w:rsidP="000D4E5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46 Dznl_A100, 600 mm</w:t>
      </w:r>
    </w:p>
    <w:p w:rsidR="000D4E5E" w:rsidRPr="004E40B9" w:rsidRDefault="000D4E5E" w:rsidP="000D4E5E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46 Dznl/A100, 600 mm</w:t>
      </w:r>
    </w:p>
    <w:p w:rsidR="000D4E5E" w:rsidRPr="004E40B9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0D4E5E" w:rsidRPr="004E40B9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4E40B9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0D4E5E" w:rsidRPr="0031076A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 Plafondpaneel is opgebouwd uit twee lagen steenwol van respectievelijk 35 en 15 mm dikte met daartussen een luchtdichte aluminium folie.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 Blanka® dB 46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0D4E5E" w:rsidRPr="0031076A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31076A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Rockfon® System Bandraster Dznl/AEX™  bestaat uit plafondpanelen Dznl/A, geschikt voor een semi-verdekt uitneembaar ophangsysteem, bestaande uit hoofd- en dwarsprofielen van gegalvaniseerd en gemoffeld staalfabrikaat. De zichtbare hoofdprofielen (bandrasterprofiel type CM 3100, breedte 100 mm) worden as/as om de 1200/1500/1800 mm geplaatst. Ophanging d.m.v. noniushangers. De onzichtbare Z-dwarsprofielen, type Z 19x50mm worden om de 600 mm geplaatst en gecombineerd met Z-dwarsprofielen met haak, ZH 19x50mm. Voor brandstabiliteit/brandweerstand plaatsing conform brandattest. De randafwerking is een stalen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0D4E5E" w:rsidRPr="006B548E" w:rsidRDefault="000D4E5E" w:rsidP="000D4E5E">
      <w:pPr>
        <w:spacing w:after="0" w:line="240" w:lineRule="auto"/>
        <w:rPr>
          <w:sz w:val="20"/>
          <w:szCs w:val="20"/>
        </w:rPr>
      </w:pPr>
    </w:p>
    <w:p w:rsidR="000D4E5E" w:rsidRPr="0031076A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0D4E5E" w:rsidRPr="00D64D1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50 mm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600 x 50 mm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600 x 50 mm</w:t>
      </w:r>
    </w:p>
    <w:p w:rsidR="000D4E5E" w:rsidRPr="00B106F9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B106F9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001EEF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0D4E5E" w:rsidRPr="00D64D1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D64D1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0D4E5E" w:rsidRPr="00D64D1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0D4E5E" w:rsidRPr="00D64D1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0D4E5E" w:rsidRPr="00D64D1E" w:rsidRDefault="000D4E5E" w:rsidP="000D4E5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D64D1E" w:rsidRDefault="000D4E5E" w:rsidP="000D4E5E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0D4E5E" w:rsidRPr="00E16168" w:rsidRDefault="000D4E5E" w:rsidP="000D4E5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0D4E5E" w:rsidRPr="00E16168" w:rsidRDefault="000D4E5E" w:rsidP="000D4E5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0D4E5E" w:rsidRPr="00D64D1E" w:rsidRDefault="000D4E5E" w:rsidP="000D4E5E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D4E5E" w:rsidRPr="00050E55" w:rsidTr="000165EB">
        <w:trPr>
          <w:cantSplit/>
        </w:trPr>
        <w:tc>
          <w:tcPr>
            <w:tcW w:w="1413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D4E5E" w:rsidRPr="00050E55" w:rsidTr="000165EB">
        <w:trPr>
          <w:cantSplit/>
        </w:trPr>
        <w:tc>
          <w:tcPr>
            <w:tcW w:w="1413" w:type="dxa"/>
          </w:tcPr>
          <w:p w:rsidR="000D4E5E" w:rsidRPr="004E40B9" w:rsidRDefault="000D4E5E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0D4E5E" w:rsidRPr="00050E55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0D4E5E" w:rsidRPr="00FB71F3" w:rsidRDefault="000D4E5E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0D4E5E" w:rsidRPr="00050E55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46 dB</w:t>
      </w:r>
    </w:p>
    <w:p w:rsidR="000D4E5E" w:rsidRDefault="000D4E5E" w:rsidP="000D4E5E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25 dB</w:t>
      </w:r>
    </w:p>
    <w:p w:rsidR="000D4E5E" w:rsidRPr="00FB71F3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D4E5E" w:rsidRPr="00C156D3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0D4E5E" w:rsidRPr="000F1AC9" w:rsidRDefault="000D4E5E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D4E5E" w:rsidRPr="00C156D3" w:rsidTr="000165EB">
        <w:trPr>
          <w:cantSplit/>
        </w:trPr>
        <w:tc>
          <w:tcPr>
            <w:tcW w:w="2405" w:type="dxa"/>
          </w:tcPr>
          <w:p w:rsidR="000D4E5E" w:rsidRPr="000F1AC9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0D4E5E" w:rsidRPr="00C156D3" w:rsidRDefault="000D4E5E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0D4E5E" w:rsidRPr="00C156D3" w:rsidRDefault="000D4E5E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0D4E5E" w:rsidRPr="00C156D3" w:rsidRDefault="000D4E5E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0D4E5E" w:rsidRPr="00050E55" w:rsidTr="000165EB">
        <w:trPr>
          <w:cantSplit/>
          <w:trHeight w:val="208"/>
        </w:trPr>
        <w:tc>
          <w:tcPr>
            <w:tcW w:w="2405" w:type="dxa"/>
            <w:vMerge w:val="restart"/>
          </w:tcPr>
          <w:p w:rsidR="000D4E5E" w:rsidRPr="00E16168" w:rsidRDefault="000D4E5E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1200 x 600 x 50 mm</w:t>
            </w:r>
          </w:p>
          <w:p w:rsidR="000D4E5E" w:rsidRPr="00E16168" w:rsidRDefault="000D4E5E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1500 x 600 x 50 mm</w:t>
            </w:r>
          </w:p>
          <w:p w:rsidR="000D4E5E" w:rsidRPr="00E16168" w:rsidRDefault="000D4E5E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1800 x 600 x 50 mm</w:t>
            </w:r>
          </w:p>
          <w:p w:rsidR="000D4E5E" w:rsidRPr="00C156D3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Bandraster Dznl/A100 (+Z70 hoog)</w:t>
            </w:r>
          </w:p>
        </w:tc>
        <w:tc>
          <w:tcPr>
            <w:tcW w:w="1305" w:type="dxa"/>
          </w:tcPr>
          <w:p w:rsidR="000D4E5E" w:rsidRPr="00C156D3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0D4E5E" w:rsidRPr="00E16168" w:rsidRDefault="000D4E5E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 xml:space="preserve">Beton </w:t>
            </w:r>
          </w:p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0D4E5E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0D4E5E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0D4E5E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0D4E5E" w:rsidRPr="00C156D3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0D4E5E" w:rsidRPr="00E16168" w:rsidRDefault="000D4E5E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0D4E5E" w:rsidRPr="00050E55" w:rsidRDefault="000D4E5E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 (3)</w:t>
            </w:r>
          </w:p>
        </w:tc>
      </w:tr>
    </w:tbl>
    <w:p w:rsidR="000D4E5E" w:rsidRPr="00E16168" w:rsidRDefault="000D4E5E" w:rsidP="000D4E5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indien vloer R30 is</w:t>
      </w:r>
    </w:p>
    <w:p w:rsidR="000D4E5E" w:rsidRDefault="000D4E5E" w:rsidP="000D4E5E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(3) indien draagcapaciteit balken R60 is</w:t>
      </w:r>
    </w:p>
    <w:p w:rsidR="000D4E5E" w:rsidRPr="00001EEF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8F391E">
        <w:rPr>
          <w:rFonts w:cstheme="minorHAnsi"/>
          <w:noProof/>
          <w:sz w:val="20"/>
          <w:szCs w:val="20"/>
          <w:lang w:val="fr-BE"/>
        </w:rPr>
        <w:t xml:space="preserve">Volgens classificatierapport ISIB 2012-A-017 Rev3.  </w:t>
      </w:r>
      <w:r w:rsidRPr="00E16168">
        <w:rPr>
          <w:rFonts w:cstheme="minorHAnsi"/>
          <w:noProof/>
          <w:sz w:val="20"/>
          <w:szCs w:val="20"/>
        </w:rPr>
        <w:t>Voor meer informatie, neem contact op met Rockfon.</w:t>
      </w:r>
    </w:p>
    <w:p w:rsidR="000D4E5E" w:rsidRPr="00001EEF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0D4E5E" w:rsidRPr="00001EEF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0D4E5E" w:rsidRPr="00001EEF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0D4E5E" w:rsidRPr="00796C81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:rsidR="000D4E5E" w:rsidRPr="00796C81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:rsidR="000D4E5E" w:rsidRPr="00796C81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:rsidR="000D4E5E" w:rsidRPr="00796C81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796C81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796C81">
        <w:rPr>
          <w:rFonts w:cstheme="minorHAnsi"/>
          <w:noProof/>
          <w:sz w:val="20"/>
          <w:szCs w:val="20"/>
        </w:rPr>
        <w:t>Thermische isolatie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:rsidR="000D4E5E" w:rsidRPr="00B106F9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1,25 m²K/W</w:t>
      </w:r>
    </w:p>
    <w:p w:rsidR="000D4E5E" w:rsidRPr="00B106F9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B106F9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001EEF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:rsidR="000D4E5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:rsidR="000D4E5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0D4E5E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0D4E5E" w:rsidRPr="00050E55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0D4E5E" w:rsidRPr="00E16168" w:rsidRDefault="000D4E5E" w:rsidP="000D4E5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</w:p>
    <w:p w:rsidR="000D4E5E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0D4E5E" w:rsidRPr="00050E55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0D4E5E" w:rsidRPr="00050E55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D4E5E" w:rsidRPr="00050E55" w:rsidRDefault="000D4E5E" w:rsidP="000D4E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0D4E5E" w:rsidRPr="00050E55" w:rsidRDefault="000D4E5E" w:rsidP="000D4E5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0D4E5E" w:rsidRDefault="000D4E5E">
      <w:bookmarkStart w:id="0" w:name="_GoBack"/>
      <w:bookmarkEnd w:id="0"/>
    </w:p>
    <w:sectPr w:rsidR="000D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5E"/>
    <w:rsid w:val="000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2BBD-B85E-4C29-AD26-23CCC0B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0D4E5E"/>
    <w:rPr>
      <w:color w:val="008080"/>
    </w:rPr>
  </w:style>
  <w:style w:type="character" w:customStyle="1" w:styleId="Referentie">
    <w:name w:val="Referentie"/>
    <w:rsid w:val="000D4E5E"/>
    <w:rPr>
      <w:color w:val="FF6600"/>
    </w:rPr>
  </w:style>
  <w:style w:type="character" w:customStyle="1" w:styleId="RevisieDatum">
    <w:name w:val="RevisieDatum"/>
    <w:rsid w:val="000D4E5E"/>
    <w:rPr>
      <w:vanish/>
      <w:color w:val="auto"/>
    </w:rPr>
  </w:style>
  <w:style w:type="table" w:styleId="Tabelraster">
    <w:name w:val="Table Grid"/>
    <w:basedOn w:val="Standaardtabel"/>
    <w:uiPriority w:val="59"/>
    <w:rsid w:val="000D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2019-03-17T14:43:00Z</dcterms:created>
  <dcterms:modified xsi:type="dcterms:W3CDTF">2019-03-17T14:43:00Z</dcterms:modified>
</cp:coreProperties>
</file>