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EF2" w:rsidRPr="004E40B9" w:rsidRDefault="00B15EF2" w:rsidP="00B15EF2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13688D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 Blanka® dB 43 D 600 x 600</w:t>
      </w:r>
    </w:p>
    <w:p w:rsidR="00B15EF2" w:rsidRPr="004E40B9" w:rsidRDefault="00B15EF2" w:rsidP="00B15EF2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13688D">
        <w:rPr>
          <w:rFonts w:cstheme="minorHAnsi"/>
          <w:b/>
          <w:noProof/>
          <w:sz w:val="20"/>
          <w:szCs w:val="20"/>
          <w:u w:val="single"/>
          <w:lang w:val="de-DE"/>
        </w:rPr>
        <w:t>Rockfon Blanka® dB 43 D 600 x 600</w:t>
      </w:r>
    </w:p>
    <w:p w:rsidR="00B15EF2" w:rsidRPr="004E40B9" w:rsidRDefault="00B15EF2" w:rsidP="00B15EF2">
      <w:pPr>
        <w:spacing w:after="0" w:line="240" w:lineRule="auto"/>
        <w:rPr>
          <w:rFonts w:cstheme="minorHAnsi"/>
          <w:sz w:val="20"/>
          <w:szCs w:val="20"/>
        </w:rPr>
      </w:pPr>
      <w:r w:rsidRPr="004E40B9">
        <w:rPr>
          <w:rFonts w:cstheme="minorHAnsi"/>
          <w:sz w:val="20"/>
          <w:szCs w:val="20"/>
        </w:rPr>
        <w:t xml:space="preserve">volgnr.  </w:t>
      </w:r>
      <w:r>
        <w:rPr>
          <w:rFonts w:cstheme="minorHAnsi"/>
          <w:noProof/>
          <w:sz w:val="20"/>
          <w:szCs w:val="20"/>
        </w:rPr>
        <w:t>1</w:t>
      </w:r>
    </w:p>
    <w:p w:rsidR="00B15EF2" w:rsidRPr="004E40B9" w:rsidRDefault="00B15EF2" w:rsidP="00B15EF2">
      <w:pPr>
        <w:spacing w:after="0" w:line="240" w:lineRule="auto"/>
        <w:rPr>
          <w:rFonts w:cstheme="minorHAnsi"/>
          <w:sz w:val="20"/>
          <w:szCs w:val="20"/>
        </w:rPr>
      </w:pPr>
    </w:p>
    <w:p w:rsidR="00B15EF2" w:rsidRPr="004E40B9" w:rsidRDefault="00B15EF2" w:rsidP="00B15EF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:rsidR="00B15EF2" w:rsidRPr="0031076A" w:rsidRDefault="00B15EF2" w:rsidP="00B15EF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7,0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De plafondpanelen met duurzaam geverfde zijkanten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zijn aan de zichtzijde afgewerkt met een diep mat, glad en extreem wit mineraalvlies 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230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g/m²)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Rockfon Blanka® dB 43</w:t>
      </w:r>
      <w:r w:rsidRPr="0031076A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De rugzijde is voorzien van een luchtdicht High Performance Membraan (HP).</w:t>
      </w:r>
      <w:r w:rsidRPr="0031076A">
        <w:rPr>
          <w:rFonts w:cstheme="minorHAnsi"/>
          <w:sz w:val="20"/>
          <w:szCs w:val="20"/>
        </w:rPr>
        <w:t xml:space="preserve"> </w:t>
      </w:r>
    </w:p>
    <w:p w:rsidR="00B15EF2" w:rsidRPr="0031076A" w:rsidRDefault="00B15EF2" w:rsidP="00B15EF2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B15EF2" w:rsidRPr="0031076A" w:rsidRDefault="00B15EF2" w:rsidP="00B15EF2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Rockfon® System T24 D™  bestaat uit de verdekt uitneembare (D) plafondpanelen en T24 hoofdprofielen type Chicago Metallic™ 8850, hoogte 75 mm in combinatie met T24 dwarsprofielen type Chicago Metallic™ 852, hoogte 38 mm, van gegalvaniseerd en gemoffeld staalfabrikaat. De hoofdprofielen worden as/as om de 600 mm geplaatst. Ophanging d.m.v. snelophangers. De dwarsprofielen van 600 mm worden om de 1800 mm haaks op de hoofdprofielen geplaatst. Per module van 1800 x 600 mm worden 2 afstandhouders type 8280013 geplaatst. De randafwerking is een stalen L-profiel in combinatie met de wandveer of schaduwhoeklijn afmeting 15 x 8 x 12 x 15 mm.</w:t>
      </w:r>
      <w:r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Minimale afhanghoogte: 200 mm.</w:t>
      </w:r>
    </w:p>
    <w:p w:rsidR="00B15EF2" w:rsidRPr="006B548E" w:rsidRDefault="00B15EF2" w:rsidP="00B15EF2">
      <w:pPr>
        <w:spacing w:after="0" w:line="240" w:lineRule="auto"/>
        <w:rPr>
          <w:sz w:val="20"/>
          <w:szCs w:val="20"/>
        </w:rPr>
      </w:pPr>
    </w:p>
    <w:p w:rsidR="00B15EF2" w:rsidRPr="0031076A" w:rsidRDefault="00B15EF2" w:rsidP="00B15EF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B15EF2" w:rsidRPr="00D64D1E" w:rsidRDefault="00B15EF2" w:rsidP="00B15EF2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B15EF2" w:rsidRPr="00B106F9" w:rsidRDefault="00B15EF2" w:rsidP="00B15EF2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600 x 600 x 40 mm</w:t>
      </w:r>
    </w:p>
    <w:p w:rsidR="00B15EF2" w:rsidRPr="00B106F9" w:rsidRDefault="00B15EF2" w:rsidP="00B15EF2">
      <w:pPr>
        <w:spacing w:after="0" w:line="240" w:lineRule="auto"/>
        <w:rPr>
          <w:rFonts w:cstheme="minorHAnsi"/>
          <w:sz w:val="20"/>
          <w:szCs w:val="20"/>
        </w:rPr>
      </w:pPr>
    </w:p>
    <w:p w:rsidR="00B15EF2" w:rsidRPr="00001EEF" w:rsidRDefault="00B15EF2" w:rsidP="00B15EF2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:rsidR="00B15EF2" w:rsidRPr="0013688D" w:rsidRDefault="00B15EF2" w:rsidP="00B15EF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B15EF2" w:rsidRPr="0013688D" w:rsidRDefault="00B15EF2" w:rsidP="00B15EF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B15EF2" w:rsidRPr="0013688D" w:rsidRDefault="00B15EF2" w:rsidP="00B15EF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reactie bij brand: Europese brandklasse</w:t>
      </w:r>
    </w:p>
    <w:p w:rsidR="00B15EF2" w:rsidRPr="0013688D" w:rsidRDefault="00B15EF2" w:rsidP="00B15EF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B15EF2" w:rsidRPr="00D64D1E" w:rsidRDefault="00B15EF2" w:rsidP="00B15EF2">
      <w:pPr>
        <w:spacing w:after="0" w:line="240" w:lineRule="auto"/>
        <w:rPr>
          <w:rFonts w:cstheme="minorHAnsi"/>
          <w:sz w:val="20"/>
          <w:szCs w:val="20"/>
        </w:rPr>
      </w:pPr>
    </w:p>
    <w:p w:rsidR="00B15EF2" w:rsidRPr="00D64D1E" w:rsidRDefault="00B15EF2" w:rsidP="00B15EF2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B15EF2" w:rsidRPr="00D64D1E" w:rsidRDefault="00B15EF2" w:rsidP="00B15EF2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Tot 100% RV</w:t>
      </w:r>
    </w:p>
    <w:p w:rsidR="00B15EF2" w:rsidRPr="00D64D1E" w:rsidRDefault="00B15EF2" w:rsidP="00B15EF2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1/C/0N</w:t>
      </w:r>
    </w:p>
    <w:p w:rsidR="00B15EF2" w:rsidRPr="00D64D1E" w:rsidRDefault="00B15EF2" w:rsidP="00B15EF2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B15EF2" w:rsidRPr="00D64D1E" w:rsidRDefault="00B15EF2" w:rsidP="00B15EF2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B15EF2" w:rsidRPr="0013688D" w:rsidRDefault="00B15EF2" w:rsidP="00B15EF2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B15EF2" w:rsidRPr="0013688D" w:rsidRDefault="00B15EF2" w:rsidP="00B15EF2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B15EF2" w:rsidRPr="00D64D1E" w:rsidRDefault="00B15EF2" w:rsidP="00B15EF2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B15EF2" w:rsidRPr="00050E55" w:rsidTr="00131CC8">
        <w:trPr>
          <w:cantSplit/>
        </w:trPr>
        <w:tc>
          <w:tcPr>
            <w:tcW w:w="1413" w:type="dxa"/>
          </w:tcPr>
          <w:p w:rsidR="00B15EF2" w:rsidRPr="00050E55" w:rsidRDefault="00B15EF2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Dikte (mm)</w:t>
            </w:r>
          </w:p>
        </w:tc>
        <w:tc>
          <w:tcPr>
            <w:tcW w:w="1708" w:type="dxa"/>
          </w:tcPr>
          <w:p w:rsidR="00B15EF2" w:rsidRPr="00050E55" w:rsidRDefault="00B15EF2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 (mm)</w:t>
            </w:r>
          </w:p>
        </w:tc>
        <w:tc>
          <w:tcPr>
            <w:tcW w:w="687" w:type="dxa"/>
          </w:tcPr>
          <w:p w:rsidR="00B15EF2" w:rsidRPr="00050E55" w:rsidRDefault="00B15EF2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B15EF2" w:rsidRPr="00050E55" w:rsidRDefault="00B15EF2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B15EF2" w:rsidRPr="00050E55" w:rsidRDefault="00B15EF2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B15EF2" w:rsidRPr="00050E55" w:rsidRDefault="00B15EF2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B15EF2" w:rsidRPr="00050E55" w:rsidRDefault="00B15EF2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B15EF2" w:rsidRPr="00050E55" w:rsidRDefault="00B15EF2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B15EF2" w:rsidRPr="00050E55" w:rsidRDefault="00B15EF2" w:rsidP="00131CC8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B15EF2" w:rsidRPr="00050E55" w:rsidRDefault="00B15EF2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</w:p>
        </w:tc>
        <w:tc>
          <w:tcPr>
            <w:tcW w:w="688" w:type="dxa"/>
          </w:tcPr>
          <w:p w:rsidR="00B15EF2" w:rsidRPr="00050E55" w:rsidRDefault="00B15EF2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B15EF2" w:rsidRPr="00050E55" w:rsidTr="00131CC8">
        <w:trPr>
          <w:cantSplit/>
        </w:trPr>
        <w:tc>
          <w:tcPr>
            <w:tcW w:w="1413" w:type="dxa"/>
          </w:tcPr>
          <w:p w:rsidR="00B15EF2" w:rsidRPr="004E40B9" w:rsidRDefault="00B15EF2" w:rsidP="00131CC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3688D">
              <w:rPr>
                <w:rFonts w:cstheme="minorHAnsi"/>
                <w:noProof/>
                <w:sz w:val="20"/>
                <w:szCs w:val="20"/>
                <w:lang w:val="en-GB"/>
              </w:rPr>
              <w:t>40</w:t>
            </w:r>
          </w:p>
        </w:tc>
        <w:tc>
          <w:tcPr>
            <w:tcW w:w="1708" w:type="dxa"/>
          </w:tcPr>
          <w:p w:rsidR="00B15EF2" w:rsidRPr="00050E55" w:rsidRDefault="00B15EF2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:rsidR="00B15EF2" w:rsidRPr="00FB71F3" w:rsidRDefault="00B15EF2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0,35</w:t>
            </w:r>
          </w:p>
        </w:tc>
        <w:tc>
          <w:tcPr>
            <w:tcW w:w="688" w:type="dxa"/>
          </w:tcPr>
          <w:p w:rsidR="00B15EF2" w:rsidRPr="00FB71F3" w:rsidRDefault="00B15EF2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0,60</w:t>
            </w:r>
          </w:p>
        </w:tc>
        <w:tc>
          <w:tcPr>
            <w:tcW w:w="688" w:type="dxa"/>
          </w:tcPr>
          <w:p w:rsidR="00B15EF2" w:rsidRPr="00FB71F3" w:rsidRDefault="00B15EF2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7" w:type="dxa"/>
          </w:tcPr>
          <w:p w:rsidR="00B15EF2" w:rsidRPr="00FB71F3" w:rsidRDefault="00B15EF2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B15EF2" w:rsidRPr="00FB71F3" w:rsidRDefault="00B15EF2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B15EF2" w:rsidRPr="00FB71F3" w:rsidRDefault="00B15EF2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B15EF2" w:rsidRPr="00FB71F3" w:rsidRDefault="00B15EF2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821" w:type="dxa"/>
          </w:tcPr>
          <w:p w:rsidR="00B15EF2" w:rsidRPr="00FB71F3" w:rsidRDefault="00B15EF2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B15EF2" w:rsidRPr="00FB71F3" w:rsidRDefault="00B15EF2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</w:tr>
    </w:tbl>
    <w:p w:rsidR="00B15EF2" w:rsidRPr="00050E55" w:rsidRDefault="00B15EF2" w:rsidP="00B15EF2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B15EF2" w:rsidRPr="00050E55" w:rsidRDefault="00B15EF2" w:rsidP="00B15EF2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Geluidisolatie</w:t>
      </w:r>
    </w:p>
    <w:p w:rsidR="00B15EF2" w:rsidRPr="0013688D" w:rsidRDefault="00B15EF2" w:rsidP="00B15EF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overlangsgeluidsisolatie (“room-to-room”) van de plafondpanelen is getest volgens EN ISO 140-3.  Overlangsgeluidsisolatie: Dn,f,w = 43 dB</w:t>
      </w:r>
    </w:p>
    <w:p w:rsidR="00B15EF2" w:rsidRDefault="00B15EF2" w:rsidP="00B15EF2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13688D">
        <w:rPr>
          <w:rFonts w:cstheme="minorHAnsi"/>
          <w:noProof/>
          <w:sz w:val="20"/>
          <w:szCs w:val="20"/>
        </w:rPr>
        <w:t>De directe geluidisolatie van de plafondpanelen is getest volgens EN ISO 140-3. Directe geluidsisolatie: Rw = 22 dB</w:t>
      </w:r>
    </w:p>
    <w:p w:rsidR="00B15EF2" w:rsidRPr="00FB71F3" w:rsidRDefault="00B15EF2" w:rsidP="00B15EF2">
      <w:pPr>
        <w:spacing w:after="0" w:line="240" w:lineRule="auto"/>
        <w:rPr>
          <w:rFonts w:cstheme="minorHAnsi"/>
          <w:sz w:val="20"/>
          <w:szCs w:val="20"/>
        </w:rPr>
      </w:pPr>
    </w:p>
    <w:p w:rsidR="00B15EF2" w:rsidRPr="00001EEF" w:rsidRDefault="00B15EF2" w:rsidP="00B15EF2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B15EF2" w:rsidRPr="00001EEF" w:rsidRDefault="00B15EF2" w:rsidP="00B15EF2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B15EF2" w:rsidRPr="00050E55" w:rsidRDefault="00B15EF2" w:rsidP="00B15EF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:rsidR="00B15EF2" w:rsidRPr="00001EEF" w:rsidRDefault="00B15EF2" w:rsidP="00B15EF2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plafondplaten zijn geclassificeerd CE Klasse A2-s1,d0 volgens EN 13501-1.</w:t>
      </w:r>
    </w:p>
    <w:p w:rsidR="00B15EF2" w:rsidRPr="00001EEF" w:rsidRDefault="00B15EF2" w:rsidP="00B15EF2">
      <w:pPr>
        <w:spacing w:after="0" w:line="240" w:lineRule="auto"/>
        <w:rPr>
          <w:rFonts w:cstheme="minorHAnsi"/>
          <w:sz w:val="20"/>
          <w:szCs w:val="20"/>
        </w:rPr>
      </w:pPr>
    </w:p>
    <w:p w:rsidR="00B15EF2" w:rsidRPr="0013688D" w:rsidRDefault="00B15EF2" w:rsidP="00B15EF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Lichtreflectie en lichtdiffusie: </w:t>
      </w:r>
    </w:p>
    <w:p w:rsidR="00B15EF2" w:rsidRPr="00001EEF" w:rsidRDefault="00B15EF2" w:rsidP="00B15EF2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87% lichtreflectie; &gt; 99% lichtdiffusie</w:t>
      </w:r>
    </w:p>
    <w:p w:rsidR="00B15EF2" w:rsidRPr="00001EEF" w:rsidRDefault="00B15EF2" w:rsidP="00B15EF2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Glansgraad (ISO 2813):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0,80%</w:t>
      </w:r>
    </w:p>
    <w:p w:rsidR="00B15EF2" w:rsidRPr="00001EEF" w:rsidRDefault="00B15EF2" w:rsidP="00B15EF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Witheid, L-waarde (ISO 7724):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94,5</w:t>
      </w:r>
    </w:p>
    <w:p w:rsidR="00B15EF2" w:rsidRPr="00001EEF" w:rsidRDefault="00B15EF2" w:rsidP="00B15EF2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B15EF2" w:rsidRPr="00001EEF" w:rsidRDefault="00B15EF2" w:rsidP="00B15EF2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noProof/>
          <w:sz w:val="20"/>
          <w:szCs w:val="20"/>
        </w:rPr>
        <w:t>Thermische isolatie</w:t>
      </w:r>
    </w:p>
    <w:p w:rsidR="00B15EF2" w:rsidRPr="0013688D" w:rsidRDefault="00B15EF2" w:rsidP="00B15EF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Thermische geleidingscoëfficiënt: λD = 0,04 W/mK</w:t>
      </w:r>
    </w:p>
    <w:p w:rsidR="00B15EF2" w:rsidRPr="00B106F9" w:rsidRDefault="00B15EF2" w:rsidP="00B15EF2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Warmteweerstand: R = 1,00 m²K/W</w:t>
      </w:r>
    </w:p>
    <w:p w:rsidR="00B15EF2" w:rsidRPr="00B106F9" w:rsidRDefault="00B15EF2" w:rsidP="00B15EF2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B15EF2" w:rsidRPr="00B106F9" w:rsidRDefault="00B15EF2" w:rsidP="00B15EF2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B15EF2" w:rsidRPr="00001EEF" w:rsidRDefault="00B15EF2" w:rsidP="00B15EF2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B15EF2" w:rsidRPr="00050E55" w:rsidRDefault="00B15EF2" w:rsidP="00B15EF2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plafondpanelen kunnen schoongemaakt worden met behulp van een stofzuiger met een verlengstuk met een zachte borstel of met behulp van een vochtige doek.</w:t>
      </w:r>
    </w:p>
    <w:p w:rsidR="00B15EF2" w:rsidRPr="00050E55" w:rsidRDefault="00B15EF2" w:rsidP="00B15EF2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Natte veegweerstand (EN ISO 11998:2007): Klasse 1.</w:t>
      </w:r>
    </w:p>
    <w:p w:rsidR="00B15EF2" w:rsidRPr="00050E55" w:rsidRDefault="00B15EF2" w:rsidP="00B15EF2">
      <w:pPr>
        <w:spacing w:after="0" w:line="240" w:lineRule="auto"/>
        <w:rPr>
          <w:rFonts w:cstheme="minorHAnsi"/>
          <w:sz w:val="20"/>
          <w:szCs w:val="20"/>
        </w:rPr>
      </w:pPr>
    </w:p>
    <w:p w:rsidR="00B15EF2" w:rsidRPr="0013688D" w:rsidRDefault="00B15EF2" w:rsidP="00B15EF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Duurzaamheid oppervlak</w:t>
      </w:r>
    </w:p>
    <w:p w:rsidR="00B15EF2" w:rsidRDefault="00B15EF2" w:rsidP="00B15EF2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Verhoogde duurzaamheid en vuilbestendigheid.</w:t>
      </w:r>
    </w:p>
    <w:p w:rsidR="00B15EF2" w:rsidRDefault="00B15EF2" w:rsidP="00B15EF2">
      <w:pPr>
        <w:spacing w:after="0" w:line="240" w:lineRule="auto"/>
        <w:rPr>
          <w:rFonts w:cstheme="minorHAnsi"/>
          <w:sz w:val="20"/>
          <w:szCs w:val="20"/>
        </w:rPr>
      </w:pPr>
    </w:p>
    <w:p w:rsidR="00B15EF2" w:rsidRPr="00050E55" w:rsidRDefault="00B15EF2" w:rsidP="00B15EF2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B15EF2" w:rsidRDefault="00B15EF2" w:rsidP="00B15EF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B15EF2" w:rsidRPr="00050E55" w:rsidRDefault="00B15EF2" w:rsidP="00B15EF2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B15EF2" w:rsidRPr="00050E55" w:rsidRDefault="00B15EF2" w:rsidP="00B15EF2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:rsidR="00B15EF2" w:rsidRPr="00050E55" w:rsidRDefault="00B15EF2" w:rsidP="00B15EF2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M1 en Indoor Climate Label</w:t>
      </w:r>
    </w:p>
    <w:p w:rsidR="00B15EF2" w:rsidRPr="00050E55" w:rsidRDefault="00B15EF2" w:rsidP="00B15EF2">
      <w:pPr>
        <w:spacing w:after="0" w:line="240" w:lineRule="auto"/>
        <w:rPr>
          <w:rFonts w:cstheme="minorHAnsi"/>
          <w:sz w:val="20"/>
          <w:szCs w:val="20"/>
        </w:rPr>
      </w:pPr>
    </w:p>
    <w:p w:rsidR="00B15EF2" w:rsidRPr="0013688D" w:rsidRDefault="00B15EF2" w:rsidP="00B15EF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Milieu</w:t>
      </w:r>
    </w:p>
    <w:p w:rsidR="00B15EF2" w:rsidRPr="00050E55" w:rsidRDefault="00B15EF2" w:rsidP="00B15EF2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Volledig recycleerbaar</w:t>
      </w:r>
    </w:p>
    <w:p w:rsidR="00B15EF2" w:rsidRPr="00050E55" w:rsidRDefault="00B15EF2" w:rsidP="00B15EF2">
      <w:pPr>
        <w:spacing w:after="0" w:line="240" w:lineRule="auto"/>
        <w:rPr>
          <w:rFonts w:cstheme="minorHAnsi"/>
          <w:sz w:val="20"/>
          <w:szCs w:val="20"/>
        </w:rPr>
      </w:pPr>
    </w:p>
    <w:p w:rsidR="00B15EF2" w:rsidRPr="00050E55" w:rsidRDefault="00B15EF2" w:rsidP="00B15EF2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B15EF2" w:rsidRPr="0013688D" w:rsidRDefault="00B15EF2" w:rsidP="00B15EF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B15EF2" w:rsidRPr="00050E55" w:rsidRDefault="00B15EF2" w:rsidP="00B15EF2">
      <w:pPr>
        <w:spacing w:after="0" w:line="240" w:lineRule="auto"/>
        <w:rPr>
          <w:rFonts w:cstheme="minorHAnsi"/>
          <w:sz w:val="20"/>
          <w:szCs w:val="20"/>
        </w:rPr>
      </w:pPr>
    </w:p>
    <w:p w:rsidR="00B15EF2" w:rsidRDefault="00B15EF2" w:rsidP="00B15EF2">
      <w:pPr>
        <w:spacing w:after="0" w:line="240" w:lineRule="auto"/>
        <w:rPr>
          <w:rFonts w:cstheme="minorHAnsi"/>
          <w:sz w:val="20"/>
          <w:szCs w:val="20"/>
        </w:rPr>
      </w:pPr>
    </w:p>
    <w:p w:rsidR="00B15EF2" w:rsidRPr="00050E55" w:rsidRDefault="00B15EF2" w:rsidP="00B15EF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B15EF2" w:rsidRPr="00050E55" w:rsidRDefault="00B15EF2" w:rsidP="00B15EF2">
      <w:pPr>
        <w:spacing w:after="0" w:line="240" w:lineRule="auto"/>
        <w:rPr>
          <w:rFonts w:cstheme="minorHAnsi"/>
          <w:sz w:val="20"/>
          <w:szCs w:val="20"/>
        </w:rPr>
      </w:pPr>
    </w:p>
    <w:p w:rsidR="00B15EF2" w:rsidRPr="00050E55" w:rsidRDefault="00B15EF2" w:rsidP="00B15EF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B15EF2" w:rsidRPr="00050E55" w:rsidRDefault="00B15EF2" w:rsidP="00B15EF2">
      <w:pPr>
        <w:spacing w:after="0" w:line="240" w:lineRule="auto"/>
        <w:rPr>
          <w:rFonts w:cstheme="minorHAnsi"/>
          <w:sz w:val="20"/>
          <w:szCs w:val="20"/>
        </w:rPr>
      </w:pPr>
    </w:p>
    <w:p w:rsidR="00B15EF2" w:rsidRDefault="00B15EF2" w:rsidP="00B15EF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B15EF2" w:rsidRPr="00050E55" w:rsidRDefault="00B15EF2" w:rsidP="00B15EF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B15EF2" w:rsidRPr="00050E55" w:rsidRDefault="00B15EF2" w:rsidP="00B15EF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B15EF2" w:rsidRPr="00050E55" w:rsidRDefault="00B15EF2" w:rsidP="00B15EF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B15EF2" w:rsidRPr="00050E55" w:rsidRDefault="00B15EF2" w:rsidP="00B15EF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:rsidR="00B15EF2" w:rsidRPr="00050E55" w:rsidRDefault="00B15EF2" w:rsidP="00B15EF2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13688D">
        <w:rPr>
          <w:rFonts w:cstheme="minorHAnsi"/>
          <w:noProof/>
          <w:sz w:val="20"/>
          <w:szCs w:val="20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F2"/>
    <w:rsid w:val="00566A59"/>
    <w:rsid w:val="00B1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1AA2-3CCE-4616-BE36-7C220E09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B15EF2"/>
    <w:rPr>
      <w:color w:val="008080"/>
    </w:rPr>
  </w:style>
  <w:style w:type="character" w:customStyle="1" w:styleId="Referentie">
    <w:name w:val="Referentie"/>
    <w:rsid w:val="00B15EF2"/>
    <w:rPr>
      <w:color w:val="FF6600"/>
    </w:rPr>
  </w:style>
  <w:style w:type="character" w:customStyle="1" w:styleId="RevisieDatum">
    <w:name w:val="RevisieDatum"/>
    <w:rsid w:val="00B15EF2"/>
    <w:rPr>
      <w:vanish/>
      <w:color w:val="auto"/>
    </w:rPr>
  </w:style>
  <w:style w:type="table" w:styleId="Tabelraster">
    <w:name w:val="Table Grid"/>
    <w:basedOn w:val="Standaardtabel"/>
    <w:uiPriority w:val="59"/>
    <w:rsid w:val="00B1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2018-08-06T08:44:00Z</dcterms:created>
  <dcterms:modified xsi:type="dcterms:W3CDTF">2018-08-06T08:44:00Z</dcterms:modified>
</cp:coreProperties>
</file>