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CD" w:rsidRPr="001C26EF" w:rsidRDefault="00AA5ECD" w:rsidP="00AA5ECD">
      <w:pPr>
        <w:spacing w:after="0" w:line="240" w:lineRule="auto"/>
        <w:rPr>
          <w:rFonts w:cstheme="minorHAnsi"/>
          <w:b/>
          <w:color w:val="FFFFFF" w:themeColor="background1"/>
          <w:sz w:val="12"/>
          <w:szCs w:val="12"/>
          <w:u w:val="single"/>
          <w:lang w:val="fr-BE"/>
        </w:rPr>
      </w:pPr>
      <w:r w:rsidRPr="001C26EF">
        <w:rPr>
          <w:rFonts w:cstheme="minorHAnsi"/>
          <w:b/>
          <w:color w:val="FFFFFF" w:themeColor="background1"/>
          <w:sz w:val="12"/>
          <w:szCs w:val="12"/>
          <w:u w:val="single"/>
          <w:lang w:val="fr-BE"/>
        </w:rPr>
        <w:t>00.00.00</w:t>
      </w:r>
      <w:r w:rsidRPr="001C26EF">
        <w:rPr>
          <w:rFonts w:cstheme="minorHAnsi"/>
          <w:b/>
          <w:color w:val="FFFFFF" w:themeColor="background1"/>
          <w:sz w:val="12"/>
          <w:szCs w:val="12"/>
          <w:u w:val="single"/>
          <w:lang w:val="fr-BE"/>
        </w:rPr>
        <w:tab/>
        <w:t>Systeemplafond</w:t>
      </w:r>
      <w:r w:rsidRPr="001C26EF">
        <w:rPr>
          <w:rStyle w:val="MeetChar"/>
          <w:rFonts w:cstheme="minorHAnsi"/>
          <w:b/>
          <w:color w:val="FFFFFF" w:themeColor="background1"/>
          <w:sz w:val="12"/>
          <w:szCs w:val="12"/>
          <w:u w:val="single"/>
          <w:lang w:val="fr-BE"/>
        </w:rPr>
        <w:t xml:space="preserve">  FH  m²</w:t>
      </w:r>
      <w:r w:rsidRPr="001C26EF">
        <w:rPr>
          <w:rStyle w:val="RevisieDatum"/>
          <w:rFonts w:cstheme="minorHAnsi"/>
          <w:b/>
          <w:color w:val="FFFFFF" w:themeColor="background1"/>
          <w:sz w:val="12"/>
          <w:szCs w:val="12"/>
          <w:u w:val="single"/>
          <w:lang w:val="fr-BE"/>
        </w:rPr>
        <w:t xml:space="preserve"> </w:t>
      </w:r>
      <w:r w:rsidRPr="001C26EF">
        <w:rPr>
          <w:rStyle w:val="Referentie"/>
          <w:rFonts w:cstheme="minorHAnsi"/>
          <w:b/>
          <w:color w:val="FFFFFF" w:themeColor="background1"/>
          <w:sz w:val="12"/>
          <w:szCs w:val="12"/>
          <w:u w:val="single"/>
          <w:lang w:val="fr-BE"/>
        </w:rPr>
        <w:t xml:space="preserve"> </w:t>
      </w:r>
      <w:r w:rsidRPr="0010538B">
        <w:rPr>
          <w:rFonts w:cstheme="minorHAnsi"/>
          <w:b/>
          <w:noProof/>
          <w:color w:val="FFFFFF" w:themeColor="background1"/>
          <w:sz w:val="12"/>
          <w:szCs w:val="12"/>
          <w:u w:val="single"/>
          <w:lang w:val="fr-BE"/>
        </w:rPr>
        <w:t>Rockfon® Sonar® dB 46 Dznl_A100, 600 mm FR</w:t>
      </w:r>
    </w:p>
    <w:p w:rsidR="00AA5ECD" w:rsidRPr="00144AAE" w:rsidRDefault="00AA5ECD" w:rsidP="00AA5ECD">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Sonar® dB 46 Dznl/A100, 600 mm</w:t>
      </w:r>
    </w:p>
    <w:p w:rsidR="00AA5ECD" w:rsidRPr="00597234" w:rsidRDefault="00AA5ECD" w:rsidP="00AA5ECD">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AA5ECD" w:rsidRPr="00597234" w:rsidRDefault="00AA5ECD" w:rsidP="00AA5ECD">
      <w:pPr>
        <w:spacing w:after="0" w:line="240" w:lineRule="auto"/>
        <w:rPr>
          <w:rFonts w:cstheme="minorHAnsi"/>
          <w:sz w:val="20"/>
          <w:szCs w:val="20"/>
          <w:lang w:val="fr-BE"/>
        </w:rPr>
      </w:pPr>
    </w:p>
    <w:p w:rsidR="00AA5ECD" w:rsidRPr="00597234" w:rsidRDefault="00AA5ECD" w:rsidP="00AA5ECD">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AA5ECD" w:rsidRPr="00597234" w:rsidRDefault="00AA5ECD" w:rsidP="00AA5ECD">
      <w:pPr>
        <w:spacing w:after="0" w:line="240" w:lineRule="auto"/>
        <w:rPr>
          <w:rFonts w:cstheme="minorHAnsi"/>
          <w:sz w:val="20"/>
          <w:szCs w:val="20"/>
          <w:lang w:val="fr-BE"/>
        </w:rPr>
      </w:pPr>
      <w:r w:rsidRPr="0010538B">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7,9</w:t>
      </w:r>
      <w:r>
        <w:rPr>
          <w:rFonts w:cstheme="minorHAnsi"/>
          <w:noProof/>
          <w:sz w:val="20"/>
          <w:szCs w:val="20"/>
          <w:lang w:val="fr-BE"/>
        </w:rPr>
        <w:t xml:space="preserve"> </w:t>
      </w:r>
      <w:r w:rsidRPr="0010538B">
        <w:rPr>
          <w:rFonts w:cstheme="minorHAnsi"/>
          <w:noProof/>
          <w:sz w:val="20"/>
          <w:szCs w:val="20"/>
          <w:lang w:val="fr-BE"/>
        </w:rPr>
        <w:t>kg/m²) fabriqués à base de laine de roche non combustible et aseptique (satisfaisant à la directive EU 97/69 note Q).  La couche de laine de roche consiste en 2 parties de 35 mm et 15 mm, avec entre les deux une feuille en  aluminium étanche à l’air.</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recouverts sur la face visible d’un voile minéral avec une finition blanche, légèrement structuré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350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Sonar® dB</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 voile minéral naturel.</w:t>
      </w:r>
      <w:r w:rsidRPr="00597234">
        <w:rPr>
          <w:rFonts w:cstheme="minorHAnsi"/>
          <w:sz w:val="20"/>
          <w:szCs w:val="20"/>
          <w:lang w:val="fr-BE"/>
        </w:rPr>
        <w:t xml:space="preserve">  </w:t>
      </w:r>
    </w:p>
    <w:p w:rsidR="00AA5ECD" w:rsidRPr="00597234" w:rsidRDefault="00AA5ECD" w:rsidP="00AA5ECD">
      <w:pPr>
        <w:spacing w:after="0" w:line="240" w:lineRule="auto"/>
        <w:rPr>
          <w:rFonts w:cstheme="minorHAnsi"/>
          <w:sz w:val="20"/>
          <w:szCs w:val="20"/>
          <w:lang w:val="fr-BE"/>
        </w:rPr>
      </w:pPr>
    </w:p>
    <w:p w:rsidR="00AA5ECD" w:rsidRPr="001C26EF" w:rsidRDefault="00AA5ECD" w:rsidP="00AA5ECD">
      <w:pPr>
        <w:spacing w:after="0" w:line="240" w:lineRule="auto"/>
        <w:rPr>
          <w:rFonts w:cstheme="minorHAnsi"/>
          <w:sz w:val="20"/>
          <w:szCs w:val="20"/>
          <w:lang w:val="fr-BE"/>
        </w:rPr>
      </w:pPr>
      <w:r w:rsidRPr="0010538B">
        <w:rPr>
          <w:rFonts w:cstheme="minorHAnsi"/>
          <w:noProof/>
          <w:sz w:val="20"/>
          <w:szCs w:val="20"/>
          <w:lang w:val="fr-BE"/>
        </w:rPr>
        <w:t>Rockfon® System Bandraster Dznl/AEX™  est composé de panneaux pour plafond Dznl/A, convenant pour un système de suspension amovible semi-invisible, composé de profilés porteurs et d'entretoises en acier galvanisé et recouvert d’un primer. Les profilés porteurs visibles (profilés de soutènement type 3100, largeur de 100 mm) sont montés suivant un entraxe de 1200/1500/1800/etc. mm. Suspension à l'aide de suspentes Nonius. Les entretoises  Z invisibles, type Z40 (Z50 pour 1800 x 600 mm) sont montés tous les 300/600 mm.  Les entretoises  Z invisibles avec crochet, type Z40H (Z50H pour 1800 x 600 mm) sont montées tous les 1200/1800 mm. La finition du bord est un profilé en L type 1420. La finition périphérique est une cornière de rive-L 24x24mm.</w:t>
      </w:r>
      <w:r w:rsidRPr="001C26EF">
        <w:rPr>
          <w:rFonts w:cstheme="minorHAnsi"/>
          <w:sz w:val="20"/>
          <w:szCs w:val="20"/>
          <w:lang w:val="fr-BE"/>
        </w:rPr>
        <w:t xml:space="preserve"> </w:t>
      </w:r>
      <w:r w:rsidRPr="0010538B">
        <w:rPr>
          <w:rFonts w:cstheme="minorHAnsi"/>
          <w:noProof/>
          <w:sz w:val="20"/>
          <w:szCs w:val="20"/>
          <w:lang w:val="fr-BE"/>
        </w:rPr>
        <w:t>Hauteur minimale de suspension: 200 mm.</w:t>
      </w:r>
    </w:p>
    <w:p w:rsidR="00AA5ECD" w:rsidRPr="001C26EF" w:rsidRDefault="00AA5ECD" w:rsidP="00AA5ECD">
      <w:pPr>
        <w:spacing w:after="0" w:line="240" w:lineRule="auto"/>
        <w:rPr>
          <w:lang w:val="fr-BE"/>
        </w:rPr>
      </w:pPr>
    </w:p>
    <w:p w:rsidR="00AA5ECD" w:rsidRPr="001C26EF" w:rsidRDefault="00AA5ECD" w:rsidP="00AA5ECD">
      <w:pPr>
        <w:spacing w:after="0" w:line="240" w:lineRule="auto"/>
        <w:rPr>
          <w:sz w:val="20"/>
          <w:szCs w:val="20"/>
          <w:lang w:val="fr-BE"/>
        </w:rPr>
      </w:pPr>
    </w:p>
    <w:p w:rsidR="00AA5ECD" w:rsidRPr="001C26EF" w:rsidRDefault="00AA5ECD" w:rsidP="00AA5ECD">
      <w:pPr>
        <w:spacing w:after="0" w:line="240" w:lineRule="auto"/>
        <w:rPr>
          <w:rFonts w:cstheme="minorHAnsi"/>
          <w:b/>
          <w:sz w:val="20"/>
          <w:szCs w:val="20"/>
          <w:u w:val="single"/>
          <w:lang w:val="fr-BE"/>
        </w:rPr>
      </w:pPr>
      <w:r w:rsidRPr="001C26EF">
        <w:rPr>
          <w:rFonts w:cstheme="minorHAnsi"/>
          <w:b/>
          <w:sz w:val="20"/>
          <w:szCs w:val="20"/>
          <w:u w:val="single"/>
          <w:lang w:val="fr-BE"/>
        </w:rPr>
        <w:t>Matériaux:</w:t>
      </w:r>
    </w:p>
    <w:p w:rsidR="00AA5ECD" w:rsidRPr="001C26EF" w:rsidRDefault="00AA5ECD" w:rsidP="00AA5ECD">
      <w:pPr>
        <w:spacing w:after="0" w:line="240" w:lineRule="auto"/>
        <w:rPr>
          <w:rFonts w:cstheme="minorHAnsi"/>
          <w:sz w:val="20"/>
          <w:szCs w:val="20"/>
          <w:lang w:val="fr-BE"/>
        </w:rPr>
      </w:pPr>
      <w:r w:rsidRPr="001C26EF">
        <w:rPr>
          <w:rFonts w:cstheme="minorHAnsi"/>
          <w:sz w:val="20"/>
          <w:szCs w:val="20"/>
          <w:lang w:val="fr-BE"/>
        </w:rPr>
        <w:t xml:space="preserve">Dimensions modulaires   </w:t>
      </w:r>
    </w:p>
    <w:p w:rsidR="00AA5ECD" w:rsidRPr="0010538B" w:rsidRDefault="00AA5ECD" w:rsidP="00AA5ECD">
      <w:pPr>
        <w:spacing w:after="0" w:line="240" w:lineRule="auto"/>
        <w:rPr>
          <w:rFonts w:cstheme="minorHAnsi"/>
          <w:noProof/>
          <w:sz w:val="20"/>
          <w:szCs w:val="20"/>
          <w:lang w:val="fr-BE"/>
        </w:rPr>
      </w:pPr>
      <w:r w:rsidRPr="0010538B">
        <w:rPr>
          <w:rFonts w:cstheme="minorHAnsi"/>
          <w:noProof/>
          <w:sz w:val="20"/>
          <w:szCs w:val="20"/>
          <w:lang w:val="fr-BE"/>
        </w:rPr>
        <w:t>1200 x 600 x 50 mm</w:t>
      </w:r>
    </w:p>
    <w:p w:rsidR="00AA5ECD" w:rsidRPr="0010538B" w:rsidRDefault="00AA5ECD" w:rsidP="00AA5ECD">
      <w:pPr>
        <w:spacing w:after="0" w:line="240" w:lineRule="auto"/>
        <w:rPr>
          <w:rFonts w:cstheme="minorHAnsi"/>
          <w:noProof/>
          <w:sz w:val="20"/>
          <w:szCs w:val="20"/>
          <w:lang w:val="fr-BE"/>
        </w:rPr>
      </w:pPr>
      <w:r w:rsidRPr="0010538B">
        <w:rPr>
          <w:rFonts w:cstheme="minorHAnsi"/>
          <w:noProof/>
          <w:sz w:val="20"/>
          <w:szCs w:val="20"/>
          <w:lang w:val="fr-BE"/>
        </w:rPr>
        <w:t>1500 x 600 x 50 mm</w:t>
      </w:r>
    </w:p>
    <w:p w:rsidR="00AA5ECD" w:rsidRPr="0010538B" w:rsidRDefault="00AA5ECD" w:rsidP="00AA5ECD">
      <w:pPr>
        <w:spacing w:after="0" w:line="240" w:lineRule="auto"/>
        <w:rPr>
          <w:rFonts w:cstheme="minorHAnsi"/>
          <w:noProof/>
          <w:sz w:val="20"/>
          <w:szCs w:val="20"/>
          <w:lang w:val="fr-BE"/>
        </w:rPr>
      </w:pPr>
      <w:r w:rsidRPr="0010538B">
        <w:rPr>
          <w:rFonts w:cstheme="minorHAnsi"/>
          <w:noProof/>
          <w:sz w:val="20"/>
          <w:szCs w:val="20"/>
          <w:lang w:val="fr-BE"/>
        </w:rPr>
        <w:t>1800 x 600 x 50 mm</w:t>
      </w:r>
    </w:p>
    <w:p w:rsidR="00AA5ECD" w:rsidRPr="001C26EF" w:rsidRDefault="00AA5ECD" w:rsidP="00AA5ECD">
      <w:pPr>
        <w:spacing w:after="0" w:line="240" w:lineRule="auto"/>
        <w:rPr>
          <w:rFonts w:cstheme="minorHAnsi"/>
          <w:sz w:val="20"/>
          <w:szCs w:val="20"/>
          <w:lang w:val="fr-BE"/>
        </w:rPr>
      </w:pPr>
    </w:p>
    <w:p w:rsidR="00AA5ECD" w:rsidRPr="001C26EF" w:rsidRDefault="00AA5ECD" w:rsidP="00AA5ECD">
      <w:pPr>
        <w:spacing w:after="0" w:line="240" w:lineRule="auto"/>
        <w:rPr>
          <w:rFonts w:cstheme="minorHAnsi"/>
          <w:sz w:val="20"/>
          <w:szCs w:val="20"/>
          <w:lang w:val="fr-BE"/>
        </w:rPr>
      </w:pPr>
    </w:p>
    <w:p w:rsidR="00AA5ECD" w:rsidRPr="00FA0575" w:rsidRDefault="00AA5ECD" w:rsidP="00AA5ECD">
      <w:pPr>
        <w:spacing w:after="0" w:line="240" w:lineRule="auto"/>
        <w:rPr>
          <w:rFonts w:cstheme="minorHAnsi"/>
          <w:sz w:val="20"/>
          <w:szCs w:val="20"/>
          <w:lang w:val="fr-BE"/>
        </w:rPr>
      </w:pPr>
      <w:r w:rsidRPr="00FA0575">
        <w:rPr>
          <w:rFonts w:cstheme="minorHAnsi"/>
          <w:sz w:val="20"/>
          <w:szCs w:val="20"/>
          <w:lang w:val="fr-BE"/>
        </w:rPr>
        <w:t>Certification CE</w:t>
      </w:r>
    </w:p>
    <w:p w:rsidR="00AA5ECD" w:rsidRPr="0010538B" w:rsidRDefault="00AA5ECD" w:rsidP="00AA5ECD">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AA5ECD" w:rsidRPr="0010538B" w:rsidRDefault="00AA5ECD" w:rsidP="00AA5ECD">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AA5ECD" w:rsidRPr="0010538B" w:rsidRDefault="00AA5ECD" w:rsidP="00AA5ECD">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AA5ECD" w:rsidRPr="0010538B" w:rsidRDefault="00AA5ECD" w:rsidP="00AA5ECD">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AA5ECD" w:rsidRPr="00FA0575" w:rsidRDefault="00AA5ECD" w:rsidP="00AA5ECD">
      <w:pPr>
        <w:spacing w:after="0" w:line="240" w:lineRule="auto"/>
        <w:rPr>
          <w:rFonts w:cstheme="minorHAnsi"/>
          <w:sz w:val="20"/>
          <w:szCs w:val="20"/>
          <w:lang w:val="fr-BE"/>
        </w:rPr>
      </w:pPr>
    </w:p>
    <w:p w:rsidR="00AA5ECD" w:rsidRPr="006E5F04" w:rsidRDefault="00AA5ECD" w:rsidP="00AA5ECD">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AA5ECD" w:rsidRPr="0031123E" w:rsidRDefault="00AA5ECD" w:rsidP="00AA5ECD">
      <w:pPr>
        <w:spacing w:after="0" w:line="240" w:lineRule="auto"/>
        <w:rPr>
          <w:rFonts w:cstheme="minorHAnsi"/>
          <w:sz w:val="20"/>
          <w:szCs w:val="20"/>
          <w:lang w:val="fr-BE"/>
        </w:rPr>
      </w:pPr>
      <w:r w:rsidRPr="0010538B">
        <w:rPr>
          <w:rFonts w:cstheme="minorHAnsi"/>
          <w:noProof/>
          <w:sz w:val="20"/>
          <w:szCs w:val="20"/>
          <w:lang w:val="fr-BE"/>
        </w:rPr>
        <w:t>Jusqu’à 100% HR</w:t>
      </w:r>
    </w:p>
    <w:p w:rsidR="00AA5ECD" w:rsidRPr="0031123E" w:rsidRDefault="00AA5ECD" w:rsidP="00AA5ECD">
      <w:pPr>
        <w:spacing w:after="0" w:line="240" w:lineRule="auto"/>
        <w:rPr>
          <w:rFonts w:cstheme="minorHAnsi"/>
          <w:sz w:val="20"/>
          <w:szCs w:val="20"/>
          <w:lang w:val="fr-BE"/>
        </w:rPr>
      </w:pPr>
      <w:r w:rsidRPr="0010538B">
        <w:rPr>
          <w:rFonts w:cstheme="minorHAnsi"/>
          <w:noProof/>
          <w:sz w:val="20"/>
          <w:szCs w:val="20"/>
          <w:lang w:val="fr-BE"/>
        </w:rPr>
        <w:t>1/C/0N</w:t>
      </w:r>
    </w:p>
    <w:p w:rsidR="00AA5ECD" w:rsidRPr="0031123E" w:rsidRDefault="00AA5ECD" w:rsidP="00AA5ECD">
      <w:pPr>
        <w:keepNext/>
        <w:spacing w:after="0" w:line="240" w:lineRule="auto"/>
        <w:rPr>
          <w:rFonts w:cstheme="minorHAnsi"/>
          <w:noProof/>
          <w:sz w:val="20"/>
          <w:szCs w:val="20"/>
          <w:lang w:val="fr-BE"/>
        </w:rPr>
      </w:pPr>
    </w:p>
    <w:p w:rsidR="00AA5ECD" w:rsidRPr="0031123E" w:rsidRDefault="00AA5ECD" w:rsidP="00AA5ECD">
      <w:pPr>
        <w:keepNext/>
        <w:spacing w:after="0" w:line="240" w:lineRule="auto"/>
        <w:rPr>
          <w:rFonts w:cstheme="minorHAnsi"/>
          <w:noProof/>
          <w:sz w:val="20"/>
          <w:szCs w:val="20"/>
          <w:lang w:val="fr-BE"/>
        </w:rPr>
      </w:pPr>
    </w:p>
    <w:p w:rsidR="00AA5ECD" w:rsidRPr="00823C84" w:rsidRDefault="00AA5ECD" w:rsidP="00AA5ECD">
      <w:pPr>
        <w:keepNext/>
        <w:spacing w:after="0" w:line="240" w:lineRule="auto"/>
        <w:rPr>
          <w:rFonts w:cstheme="minorHAnsi"/>
          <w:sz w:val="20"/>
          <w:szCs w:val="20"/>
          <w:lang w:val="fr-BE"/>
        </w:rPr>
      </w:pPr>
      <w:r w:rsidRPr="0031123E">
        <w:rPr>
          <w:rFonts w:cstheme="minorHAnsi"/>
          <w:noProof/>
          <w:sz w:val="20"/>
          <w:szCs w:val="20"/>
          <w:lang w:val="fr-BE"/>
        </w:rPr>
        <w:t>Absorption acoustique</w:t>
      </w:r>
    </w:p>
    <w:p w:rsidR="00AA5ECD" w:rsidRPr="0010538B" w:rsidRDefault="00AA5ECD" w:rsidP="00AA5ECD">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AA5ECD" w:rsidRPr="0010538B" w:rsidRDefault="00AA5ECD" w:rsidP="00AA5ECD">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AA5ECD" w:rsidRPr="00C24907" w:rsidRDefault="00AA5ECD" w:rsidP="00AA5ECD">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AA5ECD" w:rsidRPr="00050E55" w:rsidTr="0034139B">
        <w:trPr>
          <w:cantSplit/>
        </w:trPr>
        <w:tc>
          <w:tcPr>
            <w:tcW w:w="1413" w:type="dxa"/>
          </w:tcPr>
          <w:p w:rsidR="00AA5ECD" w:rsidRPr="00050E55" w:rsidRDefault="00AA5ECD"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AA5ECD" w:rsidRPr="00050E55" w:rsidRDefault="00AA5ECD"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AA5ECD" w:rsidRPr="00050E55" w:rsidRDefault="00AA5ECD" w:rsidP="0034139B">
            <w:pPr>
              <w:keepNext/>
              <w:rPr>
                <w:rFonts w:cstheme="minorHAnsi"/>
                <w:sz w:val="20"/>
                <w:szCs w:val="20"/>
                <w:lang w:val="fr-FR"/>
              </w:rPr>
            </w:pPr>
            <w:r w:rsidRPr="00050E55">
              <w:rPr>
                <w:rFonts w:cstheme="minorHAnsi"/>
                <w:sz w:val="20"/>
                <w:szCs w:val="20"/>
                <w:lang w:val="fr-FR"/>
              </w:rPr>
              <w:t>125 Hz</w:t>
            </w:r>
          </w:p>
        </w:tc>
        <w:tc>
          <w:tcPr>
            <w:tcW w:w="688" w:type="dxa"/>
          </w:tcPr>
          <w:p w:rsidR="00AA5ECD" w:rsidRPr="00050E55" w:rsidRDefault="00AA5ECD" w:rsidP="0034139B">
            <w:pPr>
              <w:keepNext/>
              <w:rPr>
                <w:rFonts w:cstheme="minorHAnsi"/>
                <w:sz w:val="20"/>
                <w:szCs w:val="20"/>
                <w:lang w:val="fr-FR"/>
              </w:rPr>
            </w:pPr>
            <w:r w:rsidRPr="00050E55">
              <w:rPr>
                <w:rFonts w:cstheme="minorHAnsi"/>
                <w:sz w:val="20"/>
                <w:szCs w:val="20"/>
                <w:lang w:val="fr-FR"/>
              </w:rPr>
              <w:t>250 Hz</w:t>
            </w:r>
          </w:p>
        </w:tc>
        <w:tc>
          <w:tcPr>
            <w:tcW w:w="688" w:type="dxa"/>
          </w:tcPr>
          <w:p w:rsidR="00AA5ECD" w:rsidRPr="00050E55" w:rsidRDefault="00AA5ECD" w:rsidP="0034139B">
            <w:pPr>
              <w:keepNext/>
              <w:rPr>
                <w:rFonts w:cstheme="minorHAnsi"/>
                <w:sz w:val="20"/>
                <w:szCs w:val="20"/>
                <w:lang w:val="fr-FR"/>
              </w:rPr>
            </w:pPr>
            <w:r w:rsidRPr="00050E55">
              <w:rPr>
                <w:rFonts w:cstheme="minorHAnsi"/>
                <w:sz w:val="20"/>
                <w:szCs w:val="20"/>
                <w:lang w:val="fr-FR"/>
              </w:rPr>
              <w:t>500 Hz</w:t>
            </w:r>
          </w:p>
        </w:tc>
        <w:tc>
          <w:tcPr>
            <w:tcW w:w="687" w:type="dxa"/>
          </w:tcPr>
          <w:p w:rsidR="00AA5ECD" w:rsidRPr="00050E55" w:rsidRDefault="00AA5ECD" w:rsidP="0034139B">
            <w:pPr>
              <w:keepNext/>
              <w:rPr>
                <w:rFonts w:cstheme="minorHAnsi"/>
                <w:sz w:val="20"/>
                <w:szCs w:val="20"/>
                <w:lang w:val="fr-FR"/>
              </w:rPr>
            </w:pPr>
            <w:r w:rsidRPr="00050E55">
              <w:rPr>
                <w:rFonts w:cstheme="minorHAnsi"/>
                <w:sz w:val="20"/>
                <w:szCs w:val="20"/>
                <w:lang w:val="fr-FR"/>
              </w:rPr>
              <w:t>1000 Hz</w:t>
            </w:r>
          </w:p>
        </w:tc>
        <w:tc>
          <w:tcPr>
            <w:tcW w:w="688" w:type="dxa"/>
          </w:tcPr>
          <w:p w:rsidR="00AA5ECD" w:rsidRPr="00050E55" w:rsidRDefault="00AA5ECD" w:rsidP="0034139B">
            <w:pPr>
              <w:keepNext/>
              <w:rPr>
                <w:rFonts w:cstheme="minorHAnsi"/>
                <w:sz w:val="20"/>
                <w:szCs w:val="20"/>
                <w:lang w:val="fr-FR"/>
              </w:rPr>
            </w:pPr>
            <w:r w:rsidRPr="00050E55">
              <w:rPr>
                <w:rFonts w:cstheme="minorHAnsi"/>
                <w:sz w:val="20"/>
                <w:szCs w:val="20"/>
                <w:lang w:val="fr-FR"/>
              </w:rPr>
              <w:t>2000 Hz</w:t>
            </w:r>
          </w:p>
        </w:tc>
        <w:tc>
          <w:tcPr>
            <w:tcW w:w="688" w:type="dxa"/>
          </w:tcPr>
          <w:p w:rsidR="00AA5ECD" w:rsidRPr="00050E55" w:rsidRDefault="00AA5ECD" w:rsidP="0034139B">
            <w:pPr>
              <w:keepNext/>
              <w:rPr>
                <w:rFonts w:cstheme="minorHAnsi"/>
                <w:sz w:val="20"/>
                <w:szCs w:val="20"/>
                <w:lang w:val="fr-FR"/>
              </w:rPr>
            </w:pPr>
            <w:r w:rsidRPr="00050E55">
              <w:rPr>
                <w:rFonts w:cstheme="minorHAnsi"/>
                <w:sz w:val="20"/>
                <w:szCs w:val="20"/>
                <w:lang w:val="fr-FR"/>
              </w:rPr>
              <w:t>4000 Hz</w:t>
            </w:r>
          </w:p>
        </w:tc>
        <w:tc>
          <w:tcPr>
            <w:tcW w:w="687" w:type="dxa"/>
          </w:tcPr>
          <w:p w:rsidR="00AA5ECD" w:rsidRPr="00050E55" w:rsidRDefault="00AA5ECD"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AA5ECD" w:rsidRPr="00050E55" w:rsidRDefault="00AA5ECD"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AA5ECD" w:rsidRPr="00050E55" w:rsidRDefault="00AA5ECD" w:rsidP="0034139B">
            <w:pPr>
              <w:keepNext/>
              <w:rPr>
                <w:rFonts w:cstheme="minorHAnsi"/>
                <w:sz w:val="20"/>
                <w:szCs w:val="20"/>
                <w:lang w:val="fr-FR"/>
              </w:rPr>
            </w:pPr>
            <w:r w:rsidRPr="00050E55">
              <w:rPr>
                <w:rFonts w:cstheme="minorHAnsi"/>
                <w:sz w:val="20"/>
                <w:szCs w:val="20"/>
                <w:lang w:val="fr-FR"/>
              </w:rPr>
              <w:t>NRC</w:t>
            </w:r>
          </w:p>
        </w:tc>
      </w:tr>
      <w:tr w:rsidR="00AA5ECD" w:rsidRPr="00050E55" w:rsidTr="0034139B">
        <w:trPr>
          <w:cantSplit/>
        </w:trPr>
        <w:tc>
          <w:tcPr>
            <w:tcW w:w="1413" w:type="dxa"/>
          </w:tcPr>
          <w:p w:rsidR="00AA5ECD" w:rsidRPr="004E40B9" w:rsidRDefault="00AA5ECD" w:rsidP="0034139B">
            <w:pPr>
              <w:rPr>
                <w:rFonts w:cstheme="minorHAnsi"/>
                <w:sz w:val="20"/>
                <w:szCs w:val="20"/>
                <w:lang w:val="en-GB"/>
              </w:rPr>
            </w:pPr>
            <w:r w:rsidRPr="0010538B">
              <w:rPr>
                <w:rFonts w:cstheme="minorHAnsi"/>
                <w:noProof/>
                <w:sz w:val="20"/>
                <w:szCs w:val="20"/>
                <w:lang w:val="en-GB"/>
              </w:rPr>
              <w:t>50</w:t>
            </w:r>
          </w:p>
        </w:tc>
        <w:tc>
          <w:tcPr>
            <w:tcW w:w="1708" w:type="dxa"/>
          </w:tcPr>
          <w:p w:rsidR="00AA5ECD" w:rsidRPr="00144AAE" w:rsidRDefault="00AA5ECD" w:rsidP="0034139B">
            <w:pPr>
              <w:rPr>
                <w:rFonts w:cstheme="minorHAnsi"/>
                <w:sz w:val="20"/>
                <w:szCs w:val="20"/>
                <w:lang w:val="fr-BE"/>
              </w:rPr>
            </w:pPr>
            <w:r w:rsidRPr="0010538B">
              <w:rPr>
                <w:rFonts w:cstheme="minorHAnsi"/>
                <w:noProof/>
                <w:sz w:val="20"/>
                <w:szCs w:val="20"/>
                <w:lang w:val="fr-BE"/>
              </w:rPr>
              <w:t>200</w:t>
            </w:r>
          </w:p>
        </w:tc>
        <w:tc>
          <w:tcPr>
            <w:tcW w:w="687" w:type="dxa"/>
          </w:tcPr>
          <w:p w:rsidR="00AA5ECD" w:rsidRPr="00FB71F3" w:rsidRDefault="00AA5ECD" w:rsidP="0034139B">
            <w:pPr>
              <w:rPr>
                <w:rFonts w:cstheme="minorHAnsi"/>
                <w:sz w:val="20"/>
                <w:szCs w:val="20"/>
              </w:rPr>
            </w:pPr>
            <w:r w:rsidRPr="0010538B">
              <w:rPr>
                <w:rFonts w:cstheme="minorHAnsi"/>
                <w:noProof/>
                <w:sz w:val="20"/>
                <w:szCs w:val="20"/>
              </w:rPr>
              <w:t>0,40</w:t>
            </w:r>
          </w:p>
        </w:tc>
        <w:tc>
          <w:tcPr>
            <w:tcW w:w="688" w:type="dxa"/>
          </w:tcPr>
          <w:p w:rsidR="00AA5ECD" w:rsidRPr="00FB71F3" w:rsidRDefault="00AA5ECD" w:rsidP="0034139B">
            <w:pPr>
              <w:rPr>
                <w:rFonts w:cstheme="minorHAnsi"/>
                <w:sz w:val="20"/>
                <w:szCs w:val="20"/>
              </w:rPr>
            </w:pPr>
            <w:r w:rsidRPr="0010538B">
              <w:rPr>
                <w:rFonts w:cstheme="minorHAnsi"/>
                <w:noProof/>
                <w:sz w:val="20"/>
                <w:szCs w:val="20"/>
              </w:rPr>
              <w:t>0,65</w:t>
            </w:r>
          </w:p>
        </w:tc>
        <w:tc>
          <w:tcPr>
            <w:tcW w:w="688" w:type="dxa"/>
          </w:tcPr>
          <w:p w:rsidR="00AA5ECD" w:rsidRPr="00FB71F3" w:rsidRDefault="00AA5ECD" w:rsidP="0034139B">
            <w:pPr>
              <w:rPr>
                <w:rFonts w:cstheme="minorHAnsi"/>
                <w:sz w:val="20"/>
                <w:szCs w:val="20"/>
              </w:rPr>
            </w:pPr>
            <w:r w:rsidRPr="0010538B">
              <w:rPr>
                <w:rFonts w:cstheme="minorHAnsi"/>
                <w:noProof/>
                <w:sz w:val="20"/>
                <w:szCs w:val="20"/>
              </w:rPr>
              <w:t>0,90</w:t>
            </w:r>
          </w:p>
        </w:tc>
        <w:tc>
          <w:tcPr>
            <w:tcW w:w="687" w:type="dxa"/>
          </w:tcPr>
          <w:p w:rsidR="00AA5ECD" w:rsidRPr="00FB71F3" w:rsidRDefault="00AA5ECD" w:rsidP="0034139B">
            <w:pPr>
              <w:rPr>
                <w:rFonts w:cstheme="minorHAnsi"/>
                <w:sz w:val="20"/>
                <w:szCs w:val="20"/>
              </w:rPr>
            </w:pPr>
            <w:r w:rsidRPr="0010538B">
              <w:rPr>
                <w:rFonts w:cstheme="minorHAnsi"/>
                <w:noProof/>
                <w:sz w:val="20"/>
                <w:szCs w:val="20"/>
              </w:rPr>
              <w:t>1,00</w:t>
            </w:r>
          </w:p>
        </w:tc>
        <w:tc>
          <w:tcPr>
            <w:tcW w:w="688" w:type="dxa"/>
          </w:tcPr>
          <w:p w:rsidR="00AA5ECD" w:rsidRPr="00FB71F3" w:rsidRDefault="00AA5ECD" w:rsidP="0034139B">
            <w:pPr>
              <w:rPr>
                <w:rFonts w:cstheme="minorHAnsi"/>
                <w:sz w:val="20"/>
                <w:szCs w:val="20"/>
              </w:rPr>
            </w:pPr>
            <w:r w:rsidRPr="0010538B">
              <w:rPr>
                <w:rFonts w:cstheme="minorHAnsi"/>
                <w:noProof/>
                <w:sz w:val="20"/>
                <w:szCs w:val="20"/>
              </w:rPr>
              <w:t>1,00</w:t>
            </w:r>
          </w:p>
        </w:tc>
        <w:tc>
          <w:tcPr>
            <w:tcW w:w="688" w:type="dxa"/>
          </w:tcPr>
          <w:p w:rsidR="00AA5ECD" w:rsidRPr="00FB71F3" w:rsidRDefault="00AA5ECD" w:rsidP="0034139B">
            <w:pPr>
              <w:rPr>
                <w:rFonts w:cstheme="minorHAnsi"/>
                <w:sz w:val="20"/>
                <w:szCs w:val="20"/>
              </w:rPr>
            </w:pPr>
            <w:r w:rsidRPr="0010538B">
              <w:rPr>
                <w:rFonts w:cstheme="minorHAnsi"/>
                <w:noProof/>
                <w:sz w:val="20"/>
                <w:szCs w:val="20"/>
              </w:rPr>
              <w:t>1,00</w:t>
            </w:r>
          </w:p>
        </w:tc>
        <w:tc>
          <w:tcPr>
            <w:tcW w:w="687" w:type="dxa"/>
          </w:tcPr>
          <w:p w:rsidR="00AA5ECD" w:rsidRPr="00FB71F3" w:rsidRDefault="00AA5ECD" w:rsidP="0034139B">
            <w:pPr>
              <w:rPr>
                <w:rFonts w:cstheme="minorHAnsi"/>
                <w:sz w:val="20"/>
                <w:szCs w:val="20"/>
              </w:rPr>
            </w:pPr>
            <w:r w:rsidRPr="0010538B">
              <w:rPr>
                <w:rFonts w:cstheme="minorHAnsi"/>
                <w:noProof/>
                <w:sz w:val="20"/>
                <w:szCs w:val="20"/>
              </w:rPr>
              <w:t>0,90</w:t>
            </w:r>
          </w:p>
        </w:tc>
        <w:tc>
          <w:tcPr>
            <w:tcW w:w="821" w:type="dxa"/>
          </w:tcPr>
          <w:p w:rsidR="00AA5ECD" w:rsidRPr="00FB71F3" w:rsidRDefault="00AA5ECD" w:rsidP="0034139B">
            <w:pPr>
              <w:rPr>
                <w:rFonts w:cstheme="minorHAnsi"/>
                <w:sz w:val="20"/>
                <w:szCs w:val="20"/>
              </w:rPr>
            </w:pPr>
            <w:r w:rsidRPr="0010538B">
              <w:rPr>
                <w:rFonts w:cstheme="minorHAnsi"/>
                <w:noProof/>
                <w:sz w:val="20"/>
                <w:szCs w:val="20"/>
              </w:rPr>
              <w:t>A</w:t>
            </w:r>
          </w:p>
        </w:tc>
        <w:tc>
          <w:tcPr>
            <w:tcW w:w="688" w:type="dxa"/>
          </w:tcPr>
          <w:p w:rsidR="00AA5ECD" w:rsidRPr="00FB71F3" w:rsidRDefault="00AA5ECD" w:rsidP="0034139B">
            <w:pPr>
              <w:rPr>
                <w:rFonts w:cstheme="minorHAnsi"/>
                <w:sz w:val="20"/>
                <w:szCs w:val="20"/>
              </w:rPr>
            </w:pPr>
            <w:r w:rsidRPr="0010538B">
              <w:rPr>
                <w:rFonts w:cstheme="minorHAnsi"/>
                <w:noProof/>
                <w:sz w:val="20"/>
                <w:szCs w:val="20"/>
              </w:rPr>
              <w:t>0,90</w:t>
            </w:r>
          </w:p>
        </w:tc>
      </w:tr>
    </w:tbl>
    <w:p w:rsidR="00AA5ECD" w:rsidRPr="00050E55" w:rsidRDefault="00AA5ECD" w:rsidP="00AA5ECD">
      <w:pPr>
        <w:spacing w:after="0" w:line="240" w:lineRule="auto"/>
        <w:rPr>
          <w:rFonts w:cstheme="minorHAnsi"/>
          <w:noProof/>
          <w:sz w:val="20"/>
          <w:szCs w:val="20"/>
        </w:rPr>
      </w:pPr>
    </w:p>
    <w:p w:rsidR="00AA5ECD" w:rsidRPr="00144AAE" w:rsidRDefault="00AA5ECD" w:rsidP="00AA5ECD">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AA5ECD" w:rsidRPr="0010538B" w:rsidRDefault="00AA5ECD" w:rsidP="00AA5ECD">
      <w:pPr>
        <w:spacing w:after="0" w:line="240" w:lineRule="auto"/>
        <w:rPr>
          <w:rFonts w:cstheme="minorHAnsi"/>
          <w:noProof/>
          <w:sz w:val="20"/>
          <w:szCs w:val="20"/>
          <w:lang w:val="fr-BE"/>
        </w:rPr>
      </w:pPr>
      <w:r w:rsidRPr="0010538B">
        <w:rPr>
          <w:rFonts w:cstheme="minorHAnsi"/>
          <w:noProof/>
          <w:sz w:val="20"/>
          <w:szCs w:val="20"/>
          <w:lang w:val="fr-BE"/>
        </w:rPr>
        <w:t>L'isolation acoustique directe est testé selon EN ISO 140-3. Isolation acoustique directe: Rw = 25 dB.  Isolation acoustique longitudinale  (“room-to-room”) est testé selon EN ISO 140-3: Dn,f,w = 46 dB.</w:t>
      </w:r>
    </w:p>
    <w:p w:rsidR="00AA5ECD" w:rsidRDefault="00AA5ECD" w:rsidP="00AA5ECD">
      <w:pPr>
        <w:spacing w:after="0" w:line="240" w:lineRule="auto"/>
        <w:rPr>
          <w:rFonts w:cstheme="minorHAnsi"/>
          <w:sz w:val="20"/>
          <w:szCs w:val="20"/>
          <w:lang w:val="fr-FR"/>
        </w:rPr>
      </w:pPr>
    </w:p>
    <w:p w:rsidR="00AA5ECD" w:rsidRPr="00144AAE" w:rsidRDefault="00AA5ECD" w:rsidP="00AA5ECD">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268"/>
        <w:gridCol w:w="1243"/>
        <w:gridCol w:w="1305"/>
        <w:gridCol w:w="4535"/>
      </w:tblGrid>
      <w:tr w:rsidR="00AA5ECD" w:rsidRPr="00597234" w:rsidTr="0034139B">
        <w:trPr>
          <w:cantSplit/>
          <w:trHeight w:val="141"/>
        </w:trPr>
        <w:tc>
          <w:tcPr>
            <w:tcW w:w="9351" w:type="dxa"/>
            <w:gridSpan w:val="4"/>
            <w:tcBorders>
              <w:top w:val="nil"/>
              <w:left w:val="nil"/>
              <w:right w:val="nil"/>
            </w:tcBorders>
          </w:tcPr>
          <w:p w:rsidR="00AA5ECD" w:rsidRPr="00FA0575" w:rsidRDefault="00AA5ECD" w:rsidP="0034139B">
            <w:pPr>
              <w:keepNext/>
              <w:spacing w:line="276" w:lineRule="auto"/>
              <w:ind w:left="-105"/>
              <w:rPr>
                <w:rFonts w:cstheme="minorHAnsi"/>
                <w:sz w:val="20"/>
                <w:szCs w:val="20"/>
                <w:lang w:val="fr-BE"/>
              </w:rPr>
            </w:pPr>
            <w:r w:rsidRPr="00FA0575">
              <w:rPr>
                <w:rFonts w:cstheme="minorHAnsi"/>
                <w:sz w:val="20"/>
                <w:szCs w:val="20"/>
                <w:lang w:val="fr-BE"/>
              </w:rPr>
              <w:t>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AA5ECD" w:rsidRPr="00C156D3" w:rsidTr="0034139B">
        <w:trPr>
          <w:cantSplit/>
        </w:trPr>
        <w:tc>
          <w:tcPr>
            <w:tcW w:w="2268" w:type="dxa"/>
          </w:tcPr>
          <w:p w:rsidR="00AA5ECD" w:rsidRPr="000F1AC9" w:rsidRDefault="00AA5ECD" w:rsidP="0034139B">
            <w:pPr>
              <w:keepNext/>
              <w:rPr>
                <w:rFonts w:cstheme="minorHAnsi"/>
                <w:sz w:val="20"/>
                <w:szCs w:val="20"/>
              </w:rPr>
            </w:pPr>
            <w:r w:rsidRPr="00FA0575">
              <w:rPr>
                <w:rFonts w:cstheme="minorHAnsi"/>
                <w:sz w:val="20"/>
                <w:szCs w:val="20"/>
              </w:rPr>
              <w:t>Dimensions</w:t>
            </w:r>
          </w:p>
        </w:tc>
        <w:tc>
          <w:tcPr>
            <w:tcW w:w="1243" w:type="dxa"/>
          </w:tcPr>
          <w:p w:rsidR="00AA5ECD" w:rsidRPr="00C156D3" w:rsidRDefault="00AA5ECD" w:rsidP="0034139B">
            <w:pPr>
              <w:keepNext/>
              <w:rPr>
                <w:rFonts w:cstheme="minorHAnsi"/>
                <w:bCs/>
                <w:sz w:val="20"/>
                <w:szCs w:val="20"/>
              </w:rPr>
            </w:pPr>
            <w:r>
              <w:rPr>
                <w:rFonts w:cstheme="minorHAnsi"/>
                <w:bCs/>
                <w:sz w:val="20"/>
                <w:szCs w:val="20"/>
              </w:rPr>
              <w:t>Système</w:t>
            </w:r>
          </w:p>
        </w:tc>
        <w:tc>
          <w:tcPr>
            <w:tcW w:w="1305" w:type="dxa"/>
          </w:tcPr>
          <w:p w:rsidR="00AA5ECD" w:rsidRPr="00C156D3" w:rsidRDefault="00AA5ECD" w:rsidP="0034139B">
            <w:pPr>
              <w:keepNext/>
              <w:rPr>
                <w:rFonts w:cstheme="minorHAnsi"/>
                <w:bCs/>
                <w:sz w:val="20"/>
                <w:szCs w:val="20"/>
              </w:rPr>
            </w:pPr>
            <w:r w:rsidRPr="00FA0575">
              <w:rPr>
                <w:rFonts w:cstheme="minorHAnsi"/>
                <w:bCs/>
                <w:sz w:val="20"/>
                <w:szCs w:val="20"/>
              </w:rPr>
              <w:t>Classification</w:t>
            </w:r>
          </w:p>
        </w:tc>
        <w:tc>
          <w:tcPr>
            <w:tcW w:w="4535" w:type="dxa"/>
          </w:tcPr>
          <w:p w:rsidR="00AA5ECD" w:rsidRPr="00C156D3" w:rsidRDefault="00AA5ECD" w:rsidP="0034139B">
            <w:pPr>
              <w:keepNext/>
              <w:rPr>
                <w:rFonts w:cstheme="minorHAnsi"/>
                <w:bCs/>
                <w:sz w:val="20"/>
                <w:szCs w:val="20"/>
              </w:rPr>
            </w:pPr>
            <w:r w:rsidRPr="00FA0575">
              <w:rPr>
                <w:rFonts w:cstheme="minorHAnsi"/>
                <w:bCs/>
                <w:sz w:val="20"/>
                <w:szCs w:val="20"/>
              </w:rPr>
              <w:t>Structure du soffit</w:t>
            </w:r>
          </w:p>
        </w:tc>
      </w:tr>
      <w:tr w:rsidR="00AA5ECD" w:rsidRPr="00597234" w:rsidTr="0034139B">
        <w:trPr>
          <w:cantSplit/>
          <w:trHeight w:val="230"/>
        </w:trPr>
        <w:tc>
          <w:tcPr>
            <w:tcW w:w="2268" w:type="dxa"/>
            <w:vMerge w:val="restart"/>
          </w:tcPr>
          <w:p w:rsidR="00AA5ECD" w:rsidRPr="0010538B" w:rsidRDefault="00AA5ECD" w:rsidP="0034139B">
            <w:pPr>
              <w:keepNext/>
              <w:rPr>
                <w:rFonts w:cstheme="minorHAnsi"/>
                <w:noProof/>
                <w:sz w:val="20"/>
                <w:szCs w:val="20"/>
              </w:rPr>
            </w:pPr>
            <w:r w:rsidRPr="0010538B">
              <w:rPr>
                <w:rFonts w:cstheme="minorHAnsi"/>
                <w:noProof/>
                <w:sz w:val="20"/>
                <w:szCs w:val="20"/>
              </w:rPr>
              <w:t>1200 x 600 x 50 mm</w:t>
            </w:r>
          </w:p>
          <w:p w:rsidR="00AA5ECD" w:rsidRPr="0010538B" w:rsidRDefault="00AA5ECD" w:rsidP="0034139B">
            <w:pPr>
              <w:keepNext/>
              <w:rPr>
                <w:rFonts w:cstheme="minorHAnsi"/>
                <w:noProof/>
                <w:sz w:val="20"/>
                <w:szCs w:val="20"/>
              </w:rPr>
            </w:pPr>
            <w:r w:rsidRPr="0010538B">
              <w:rPr>
                <w:rFonts w:cstheme="minorHAnsi"/>
                <w:noProof/>
                <w:sz w:val="20"/>
                <w:szCs w:val="20"/>
              </w:rPr>
              <w:t>1500 x 600 x 50 mm</w:t>
            </w:r>
          </w:p>
          <w:p w:rsidR="00AA5ECD" w:rsidRPr="0010538B" w:rsidRDefault="00AA5ECD" w:rsidP="0034139B">
            <w:pPr>
              <w:keepNext/>
              <w:rPr>
                <w:rFonts w:cstheme="minorHAnsi"/>
                <w:noProof/>
                <w:sz w:val="20"/>
                <w:szCs w:val="20"/>
              </w:rPr>
            </w:pPr>
            <w:r w:rsidRPr="0010538B">
              <w:rPr>
                <w:rFonts w:cstheme="minorHAnsi"/>
                <w:noProof/>
                <w:sz w:val="20"/>
                <w:szCs w:val="20"/>
              </w:rPr>
              <w:t>1800 x 600 x 50 mm</w:t>
            </w:r>
          </w:p>
          <w:p w:rsidR="00AA5ECD" w:rsidRPr="00C156D3" w:rsidRDefault="00AA5ECD" w:rsidP="0034139B">
            <w:pPr>
              <w:keepNext/>
              <w:rPr>
                <w:rFonts w:cstheme="minorHAnsi"/>
                <w:sz w:val="20"/>
                <w:szCs w:val="20"/>
              </w:rPr>
            </w:pPr>
          </w:p>
        </w:tc>
        <w:tc>
          <w:tcPr>
            <w:tcW w:w="1243" w:type="dxa"/>
            <w:vMerge w:val="restart"/>
          </w:tcPr>
          <w:p w:rsidR="00AA5ECD" w:rsidRPr="00CA11E7" w:rsidRDefault="00AA5ECD" w:rsidP="0034139B">
            <w:pPr>
              <w:keepNext/>
              <w:rPr>
                <w:rFonts w:cstheme="minorHAnsi"/>
                <w:sz w:val="20"/>
                <w:szCs w:val="20"/>
                <w:lang w:val="fr-BE"/>
              </w:rPr>
            </w:pPr>
            <w:r w:rsidRPr="00CA11E7">
              <w:rPr>
                <w:rFonts w:cstheme="minorHAnsi"/>
                <w:noProof/>
                <w:sz w:val="20"/>
                <w:szCs w:val="20"/>
                <w:lang w:val="fr-BE"/>
              </w:rPr>
              <w:t>Bandraster Dznl/A100 (+Z70 haut)</w:t>
            </w:r>
          </w:p>
        </w:tc>
        <w:tc>
          <w:tcPr>
            <w:tcW w:w="1305" w:type="dxa"/>
          </w:tcPr>
          <w:p w:rsidR="00AA5ECD" w:rsidRPr="00C156D3" w:rsidRDefault="00AA5ECD" w:rsidP="0034139B">
            <w:pPr>
              <w:keepNext/>
              <w:rPr>
                <w:rFonts w:cstheme="minorHAnsi"/>
                <w:sz w:val="20"/>
                <w:szCs w:val="20"/>
              </w:rPr>
            </w:pPr>
            <w:r>
              <w:rPr>
                <w:rFonts w:cstheme="minorHAnsi"/>
                <w:sz w:val="20"/>
                <w:szCs w:val="20"/>
              </w:rPr>
              <w:t>REI30</w:t>
            </w:r>
          </w:p>
        </w:tc>
        <w:tc>
          <w:tcPr>
            <w:tcW w:w="4535" w:type="dxa"/>
          </w:tcPr>
          <w:p w:rsidR="00AA5ECD" w:rsidRPr="0010538B" w:rsidRDefault="00AA5ECD" w:rsidP="0034139B">
            <w:pPr>
              <w:keepNext/>
              <w:rPr>
                <w:rFonts w:cstheme="minorHAnsi"/>
                <w:noProof/>
                <w:sz w:val="20"/>
                <w:szCs w:val="20"/>
                <w:lang w:val="fr-BE"/>
              </w:rPr>
            </w:pPr>
            <w:r w:rsidRPr="0010538B">
              <w:rPr>
                <w:rFonts w:cstheme="minorHAnsi"/>
                <w:noProof/>
                <w:sz w:val="20"/>
                <w:szCs w:val="20"/>
                <w:lang w:val="fr-BE"/>
              </w:rPr>
              <w:t xml:space="preserve">Béton </w:t>
            </w:r>
          </w:p>
          <w:p w:rsidR="00AA5ECD" w:rsidRPr="006E5F04" w:rsidRDefault="00AA5ECD" w:rsidP="0034139B">
            <w:pPr>
              <w:keepNext/>
              <w:rPr>
                <w:rFonts w:cstheme="minorHAnsi"/>
                <w:sz w:val="20"/>
                <w:szCs w:val="20"/>
                <w:lang w:val="fr-BE"/>
              </w:rPr>
            </w:pPr>
            <w:r w:rsidRPr="0010538B">
              <w:rPr>
                <w:rFonts w:cstheme="minorHAnsi"/>
                <w:noProof/>
                <w:sz w:val="20"/>
                <w:szCs w:val="20"/>
                <w:lang w:val="fr-BE"/>
              </w:rPr>
              <w:t>Béton/Poutres aciers laminé à chaud (2)</w:t>
            </w:r>
          </w:p>
        </w:tc>
      </w:tr>
      <w:tr w:rsidR="00AA5ECD" w:rsidRPr="00597234" w:rsidTr="0034139B">
        <w:trPr>
          <w:cantSplit/>
          <w:trHeight w:val="165"/>
        </w:trPr>
        <w:tc>
          <w:tcPr>
            <w:tcW w:w="2268" w:type="dxa"/>
            <w:vMerge/>
          </w:tcPr>
          <w:p w:rsidR="00AA5ECD" w:rsidRPr="00FA0575" w:rsidRDefault="00AA5ECD" w:rsidP="0034139B">
            <w:pPr>
              <w:keepNext/>
              <w:rPr>
                <w:rFonts w:cstheme="minorHAnsi"/>
                <w:sz w:val="20"/>
                <w:szCs w:val="20"/>
                <w:lang w:val="fr-BE"/>
              </w:rPr>
            </w:pPr>
          </w:p>
        </w:tc>
        <w:tc>
          <w:tcPr>
            <w:tcW w:w="1243" w:type="dxa"/>
            <w:vMerge/>
          </w:tcPr>
          <w:p w:rsidR="00AA5ECD" w:rsidRPr="00FA0575" w:rsidRDefault="00AA5ECD" w:rsidP="0034139B">
            <w:pPr>
              <w:keepNext/>
              <w:rPr>
                <w:rFonts w:cstheme="minorHAnsi"/>
                <w:sz w:val="20"/>
                <w:szCs w:val="20"/>
                <w:lang w:val="fr-BE"/>
              </w:rPr>
            </w:pPr>
          </w:p>
        </w:tc>
        <w:tc>
          <w:tcPr>
            <w:tcW w:w="1305" w:type="dxa"/>
          </w:tcPr>
          <w:p w:rsidR="00AA5ECD" w:rsidRPr="00C156D3" w:rsidRDefault="00AA5ECD" w:rsidP="0034139B">
            <w:pPr>
              <w:keepNext/>
              <w:rPr>
                <w:rFonts w:cstheme="minorHAnsi"/>
                <w:sz w:val="20"/>
                <w:szCs w:val="20"/>
              </w:rPr>
            </w:pPr>
            <w:r>
              <w:rPr>
                <w:rFonts w:cstheme="minorHAnsi"/>
                <w:sz w:val="20"/>
                <w:szCs w:val="20"/>
              </w:rPr>
              <w:t>REI60</w:t>
            </w:r>
          </w:p>
        </w:tc>
        <w:tc>
          <w:tcPr>
            <w:tcW w:w="4535" w:type="dxa"/>
          </w:tcPr>
          <w:p w:rsidR="00AA5ECD" w:rsidRPr="0010538B" w:rsidRDefault="00AA5ECD" w:rsidP="0034139B">
            <w:pPr>
              <w:keepNext/>
              <w:rPr>
                <w:rFonts w:cstheme="minorHAnsi"/>
                <w:noProof/>
                <w:sz w:val="20"/>
                <w:szCs w:val="20"/>
                <w:lang w:val="fr-BE"/>
              </w:rPr>
            </w:pPr>
            <w:r w:rsidRPr="0010538B">
              <w:rPr>
                <w:rFonts w:cstheme="minorHAnsi"/>
                <w:noProof/>
                <w:sz w:val="20"/>
                <w:szCs w:val="20"/>
                <w:lang w:val="fr-BE"/>
              </w:rPr>
              <w:t>Béton gravier</w:t>
            </w:r>
          </w:p>
          <w:p w:rsidR="00AA5ECD" w:rsidRPr="006E5F04" w:rsidRDefault="00AA5ECD" w:rsidP="0034139B">
            <w:pPr>
              <w:keepNext/>
              <w:rPr>
                <w:rFonts w:cstheme="minorHAnsi"/>
                <w:sz w:val="20"/>
                <w:szCs w:val="20"/>
                <w:lang w:val="fr-BE"/>
              </w:rPr>
            </w:pPr>
            <w:r w:rsidRPr="0010538B">
              <w:rPr>
                <w:rFonts w:cstheme="minorHAnsi"/>
                <w:noProof/>
                <w:sz w:val="20"/>
                <w:szCs w:val="20"/>
                <w:lang w:val="fr-BE"/>
              </w:rPr>
              <w:t>Béton gravier/Poutres aciers  (3)</w:t>
            </w:r>
          </w:p>
        </w:tc>
      </w:tr>
    </w:tbl>
    <w:p w:rsidR="00AA5ECD" w:rsidRPr="0010538B" w:rsidRDefault="00AA5ECD" w:rsidP="00AA5ECD">
      <w:pPr>
        <w:keepNext/>
        <w:spacing w:after="0" w:line="240" w:lineRule="auto"/>
        <w:rPr>
          <w:rFonts w:cstheme="minorHAnsi"/>
          <w:noProof/>
          <w:sz w:val="20"/>
          <w:szCs w:val="20"/>
          <w:lang w:val="fr-BE"/>
        </w:rPr>
      </w:pPr>
      <w:r w:rsidRPr="0010538B">
        <w:rPr>
          <w:rFonts w:cstheme="minorHAnsi"/>
          <w:noProof/>
          <w:sz w:val="20"/>
          <w:szCs w:val="20"/>
          <w:lang w:val="fr-BE"/>
        </w:rPr>
        <w:t>(2) si plancher R30</w:t>
      </w:r>
    </w:p>
    <w:p w:rsidR="00AA5ECD" w:rsidRPr="00823C84" w:rsidRDefault="00AA5ECD" w:rsidP="00AA5ECD">
      <w:pPr>
        <w:keepNext/>
        <w:spacing w:after="0" w:line="240" w:lineRule="auto"/>
        <w:rPr>
          <w:rFonts w:cstheme="minorHAnsi"/>
          <w:sz w:val="20"/>
          <w:szCs w:val="20"/>
          <w:lang w:val="fr-BE"/>
        </w:rPr>
      </w:pPr>
      <w:r w:rsidRPr="0010538B">
        <w:rPr>
          <w:rFonts w:cstheme="minorHAnsi"/>
          <w:noProof/>
          <w:sz w:val="20"/>
          <w:szCs w:val="20"/>
          <w:lang w:val="fr-BE"/>
        </w:rPr>
        <w:t>(3) si la capacité portante des poutres aciers est R60</w:t>
      </w:r>
    </w:p>
    <w:p w:rsidR="00AA5ECD" w:rsidRPr="00144AAE" w:rsidRDefault="00AA5ECD" w:rsidP="00AA5ECD">
      <w:pPr>
        <w:keepNext/>
        <w:spacing w:after="0" w:line="240" w:lineRule="auto"/>
        <w:rPr>
          <w:rFonts w:cstheme="minorHAnsi"/>
          <w:sz w:val="20"/>
          <w:szCs w:val="20"/>
          <w:lang w:val="fr-BE"/>
        </w:rPr>
      </w:pPr>
      <w:r w:rsidRPr="0010538B">
        <w:rPr>
          <w:rFonts w:cstheme="minorHAnsi"/>
          <w:noProof/>
          <w:sz w:val="20"/>
          <w:szCs w:val="20"/>
          <w:lang w:val="fr-BE"/>
        </w:rPr>
        <w:t>Selon rapport de classement ISIB 2012-A-017 Rev3.  Pour plus d'info veuillez contacter Rockfon.</w:t>
      </w:r>
    </w:p>
    <w:p w:rsidR="00AA5ECD" w:rsidRPr="00144AAE" w:rsidRDefault="00AA5ECD" w:rsidP="00AA5ECD">
      <w:pPr>
        <w:spacing w:after="0" w:line="240" w:lineRule="auto"/>
        <w:rPr>
          <w:rFonts w:cstheme="minorHAnsi"/>
          <w:noProof/>
          <w:sz w:val="20"/>
          <w:szCs w:val="20"/>
          <w:lang w:val="fr-BE"/>
        </w:rPr>
      </w:pPr>
    </w:p>
    <w:p w:rsidR="00AA5ECD" w:rsidRPr="00144AAE" w:rsidRDefault="00AA5ECD" w:rsidP="00AA5ECD">
      <w:pPr>
        <w:spacing w:after="0" w:line="240" w:lineRule="auto"/>
        <w:rPr>
          <w:rFonts w:cstheme="minorHAnsi"/>
          <w:noProof/>
          <w:sz w:val="20"/>
          <w:szCs w:val="20"/>
          <w:lang w:val="fr-BE"/>
        </w:rPr>
      </w:pPr>
    </w:p>
    <w:p w:rsidR="00AA5ECD" w:rsidRPr="00144AAE" w:rsidRDefault="00AA5ECD" w:rsidP="00AA5ECD">
      <w:pPr>
        <w:spacing w:after="0" w:line="240" w:lineRule="auto"/>
        <w:rPr>
          <w:rFonts w:cstheme="minorHAnsi"/>
          <w:noProof/>
          <w:sz w:val="20"/>
          <w:szCs w:val="20"/>
          <w:lang w:val="fr-BE"/>
        </w:rPr>
      </w:pPr>
      <w:r w:rsidRPr="00144AAE">
        <w:rPr>
          <w:rFonts w:cstheme="minorHAnsi"/>
          <w:noProof/>
          <w:sz w:val="20"/>
          <w:szCs w:val="20"/>
          <w:lang w:val="fr-BE"/>
        </w:rPr>
        <w:t>Réaction au feu</w:t>
      </w:r>
    </w:p>
    <w:p w:rsidR="00AA5ECD" w:rsidRPr="007B34D5" w:rsidRDefault="00AA5ECD" w:rsidP="00AA5ECD">
      <w:pPr>
        <w:spacing w:after="0" w:line="240" w:lineRule="auto"/>
        <w:rPr>
          <w:rFonts w:cstheme="minorHAnsi"/>
          <w:sz w:val="20"/>
          <w:szCs w:val="20"/>
          <w:lang w:val="fr-BE"/>
        </w:rPr>
      </w:pPr>
      <w:r w:rsidRPr="0010538B">
        <w:rPr>
          <w:rFonts w:cstheme="minorHAnsi"/>
          <w:noProof/>
          <w:sz w:val="20"/>
          <w:szCs w:val="20"/>
          <w:lang w:val="fr-BE"/>
        </w:rPr>
        <w:t>Les panneaux pour plafonds sont classifiés CE Classe A2-s1, d0 suivant la EN 13501-1.</w:t>
      </w:r>
    </w:p>
    <w:p w:rsidR="00AA5ECD" w:rsidRPr="007B34D5" w:rsidRDefault="00AA5ECD" w:rsidP="00AA5ECD">
      <w:pPr>
        <w:spacing w:after="0" w:line="240" w:lineRule="auto"/>
        <w:rPr>
          <w:rFonts w:cstheme="minorHAnsi"/>
          <w:sz w:val="20"/>
          <w:szCs w:val="20"/>
          <w:lang w:val="fr-BE"/>
        </w:rPr>
      </w:pPr>
    </w:p>
    <w:p w:rsidR="00AA5ECD" w:rsidRPr="0010538B" w:rsidRDefault="00AA5ECD" w:rsidP="00AA5ECD">
      <w:pPr>
        <w:spacing w:after="0" w:line="240" w:lineRule="auto"/>
        <w:rPr>
          <w:rFonts w:cstheme="minorHAnsi"/>
          <w:noProof/>
          <w:sz w:val="20"/>
          <w:szCs w:val="20"/>
          <w:lang w:val="fr-BE"/>
        </w:rPr>
      </w:pPr>
      <w:r w:rsidRPr="0010538B">
        <w:rPr>
          <w:rFonts w:cstheme="minorHAnsi"/>
          <w:noProof/>
          <w:sz w:val="20"/>
          <w:szCs w:val="20"/>
          <w:lang w:val="fr-BE"/>
        </w:rPr>
        <w:t>Réflexion à la lumière:</w:t>
      </w:r>
    </w:p>
    <w:p w:rsidR="00AA5ECD" w:rsidRPr="007B34D5" w:rsidRDefault="00AA5ECD" w:rsidP="00AA5ECD">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85%</w:t>
      </w:r>
    </w:p>
    <w:p w:rsidR="00AA5ECD" w:rsidRPr="007B34D5" w:rsidRDefault="00AA5ECD" w:rsidP="00AA5ECD">
      <w:pPr>
        <w:spacing w:after="0" w:line="240" w:lineRule="auto"/>
        <w:rPr>
          <w:rFonts w:cstheme="minorHAnsi"/>
          <w:noProof/>
          <w:sz w:val="20"/>
          <w:szCs w:val="20"/>
          <w:lang w:val="fr-BE"/>
        </w:rPr>
      </w:pPr>
      <w:r>
        <w:rPr>
          <w:rFonts w:cstheme="minorHAnsi"/>
          <w:sz w:val="20"/>
          <w:szCs w:val="20"/>
          <w:lang w:val="fr-FR"/>
        </w:rPr>
        <w:t xml:space="preserve"> </w:t>
      </w:r>
    </w:p>
    <w:p w:rsidR="00AA5ECD" w:rsidRPr="007B34D5" w:rsidRDefault="00AA5ECD" w:rsidP="00AA5ECD">
      <w:pPr>
        <w:spacing w:after="0" w:line="240" w:lineRule="auto"/>
        <w:rPr>
          <w:rFonts w:cstheme="minorHAnsi"/>
          <w:noProof/>
          <w:sz w:val="20"/>
          <w:szCs w:val="20"/>
          <w:lang w:val="fr-BE"/>
        </w:rPr>
      </w:pPr>
    </w:p>
    <w:p w:rsidR="00AA5ECD" w:rsidRPr="007B34D5" w:rsidRDefault="00AA5ECD" w:rsidP="00AA5ECD">
      <w:pPr>
        <w:spacing w:after="0" w:line="240" w:lineRule="auto"/>
        <w:rPr>
          <w:rFonts w:cstheme="minorHAnsi"/>
          <w:sz w:val="20"/>
          <w:szCs w:val="20"/>
          <w:lang w:val="fr-BE"/>
        </w:rPr>
      </w:pPr>
      <w:r w:rsidRPr="007B34D5">
        <w:rPr>
          <w:rFonts w:cstheme="minorHAnsi"/>
          <w:noProof/>
          <w:sz w:val="20"/>
          <w:szCs w:val="20"/>
          <w:lang w:val="fr-BE"/>
        </w:rPr>
        <w:t>Isolation thermique</w:t>
      </w:r>
    </w:p>
    <w:p w:rsidR="00AA5ECD" w:rsidRPr="0010538B" w:rsidRDefault="00AA5ECD" w:rsidP="00AA5ECD">
      <w:pPr>
        <w:spacing w:after="0" w:line="240" w:lineRule="auto"/>
        <w:rPr>
          <w:rFonts w:cstheme="minorHAnsi"/>
          <w:noProof/>
          <w:sz w:val="20"/>
          <w:szCs w:val="20"/>
          <w:lang w:val="en-GB"/>
        </w:rPr>
      </w:pPr>
      <w:r w:rsidRPr="0010538B">
        <w:rPr>
          <w:rFonts w:cstheme="minorHAnsi"/>
          <w:noProof/>
          <w:sz w:val="20"/>
          <w:szCs w:val="20"/>
          <w:lang w:val="en-GB"/>
        </w:rPr>
        <w:t>Conductivité thermique: λD = 0,04 W/mK</w:t>
      </w:r>
    </w:p>
    <w:p w:rsidR="00AA5ECD" w:rsidRPr="00144AAE" w:rsidRDefault="00AA5ECD" w:rsidP="00AA5ECD">
      <w:pPr>
        <w:spacing w:after="0" w:line="240" w:lineRule="auto"/>
        <w:rPr>
          <w:rFonts w:cstheme="minorHAnsi"/>
          <w:sz w:val="20"/>
          <w:szCs w:val="20"/>
          <w:lang w:val="en-GB"/>
        </w:rPr>
      </w:pPr>
      <w:r w:rsidRPr="0010538B">
        <w:rPr>
          <w:rFonts w:cstheme="minorHAnsi"/>
          <w:noProof/>
          <w:sz w:val="20"/>
          <w:szCs w:val="20"/>
          <w:lang w:val="en-GB"/>
        </w:rPr>
        <w:t>Résistance thermique: R = 1,25 m²K/W</w:t>
      </w:r>
    </w:p>
    <w:p w:rsidR="00AA5ECD" w:rsidRPr="00144AAE" w:rsidRDefault="00AA5ECD" w:rsidP="00AA5ECD">
      <w:pPr>
        <w:spacing w:after="0" w:line="240" w:lineRule="auto"/>
        <w:rPr>
          <w:rFonts w:cstheme="minorHAnsi"/>
          <w:noProof/>
          <w:sz w:val="20"/>
          <w:szCs w:val="20"/>
          <w:lang w:val="en-GB"/>
        </w:rPr>
      </w:pPr>
    </w:p>
    <w:p w:rsidR="00AA5ECD" w:rsidRPr="00144AAE" w:rsidRDefault="00AA5ECD" w:rsidP="00AA5ECD">
      <w:pPr>
        <w:spacing w:after="0" w:line="240" w:lineRule="auto"/>
        <w:rPr>
          <w:rFonts w:cstheme="minorHAnsi"/>
          <w:noProof/>
          <w:sz w:val="20"/>
          <w:szCs w:val="20"/>
          <w:lang w:val="en-GB"/>
        </w:rPr>
      </w:pPr>
    </w:p>
    <w:p w:rsidR="00AA5ECD" w:rsidRPr="00597234" w:rsidRDefault="00AA5ECD" w:rsidP="00AA5ECD">
      <w:pPr>
        <w:spacing w:after="0" w:line="240" w:lineRule="auto"/>
        <w:rPr>
          <w:rFonts w:cstheme="minorHAnsi"/>
          <w:sz w:val="20"/>
          <w:szCs w:val="20"/>
          <w:lang w:val="fr-BE"/>
        </w:rPr>
      </w:pPr>
      <w:r w:rsidRPr="00144AAE">
        <w:rPr>
          <w:rFonts w:cstheme="minorHAnsi"/>
          <w:noProof/>
          <w:sz w:val="20"/>
          <w:szCs w:val="20"/>
          <w:lang w:val="en-GB" w:eastAsia="zh-CN"/>
        </w:rPr>
        <w:t>Entretien</w:t>
      </w:r>
    </w:p>
    <w:p w:rsidR="00AA5ECD" w:rsidRPr="00597234" w:rsidRDefault="00AA5ECD" w:rsidP="00AA5ECD">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 Ces panneaux peuvent être nettoyés avec des solutions diluées à base de ammoniaque, peroxyde d’hydrogène, chlore et ammonium quaternaire.</w:t>
      </w:r>
    </w:p>
    <w:p w:rsidR="00AA5ECD" w:rsidRPr="00597234" w:rsidRDefault="00AA5ECD" w:rsidP="00AA5ECD">
      <w:pPr>
        <w:spacing w:after="0" w:line="240" w:lineRule="auto"/>
        <w:rPr>
          <w:rFonts w:cstheme="minorHAnsi"/>
          <w:sz w:val="20"/>
          <w:szCs w:val="20"/>
          <w:lang w:val="fr-BE"/>
        </w:rPr>
      </w:pPr>
    </w:p>
    <w:p w:rsidR="00AA5ECD" w:rsidRPr="00597234" w:rsidRDefault="00AA5ECD" w:rsidP="00AA5ECD">
      <w:pPr>
        <w:spacing w:after="0" w:line="240" w:lineRule="auto"/>
        <w:rPr>
          <w:rFonts w:cstheme="minorHAnsi"/>
          <w:sz w:val="20"/>
          <w:szCs w:val="20"/>
          <w:lang w:val="fr-BE"/>
        </w:rPr>
      </w:pPr>
    </w:p>
    <w:p w:rsidR="00AA5ECD" w:rsidRPr="00144AAE" w:rsidRDefault="00AA5ECD" w:rsidP="00AA5ECD">
      <w:pPr>
        <w:spacing w:after="0" w:line="240" w:lineRule="auto"/>
        <w:rPr>
          <w:rFonts w:cstheme="minorHAnsi"/>
          <w:sz w:val="20"/>
          <w:szCs w:val="20"/>
          <w:lang w:val="fr-BE"/>
        </w:rPr>
      </w:pPr>
      <w:r w:rsidRPr="00144AAE">
        <w:rPr>
          <w:rFonts w:cstheme="minorHAnsi"/>
          <w:sz w:val="20"/>
          <w:szCs w:val="20"/>
          <w:lang w:val="fr-BE"/>
        </w:rPr>
        <w:t>Hygiène</w:t>
      </w:r>
    </w:p>
    <w:p w:rsidR="00AA5ECD" w:rsidRPr="00144AAE" w:rsidRDefault="00AA5ECD" w:rsidP="00AA5ECD">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AA5ECD" w:rsidRPr="00144AAE" w:rsidRDefault="00AA5ECD" w:rsidP="00AA5ECD">
      <w:pPr>
        <w:spacing w:after="0" w:line="240" w:lineRule="auto"/>
        <w:rPr>
          <w:rFonts w:cstheme="minorHAnsi"/>
          <w:noProof/>
          <w:sz w:val="20"/>
          <w:szCs w:val="20"/>
          <w:lang w:val="fr-BE"/>
        </w:rPr>
      </w:pPr>
    </w:p>
    <w:p w:rsidR="00AA5ECD" w:rsidRPr="00144AAE" w:rsidRDefault="00AA5ECD" w:rsidP="00AA5ECD">
      <w:pPr>
        <w:spacing w:after="0" w:line="240" w:lineRule="auto"/>
        <w:rPr>
          <w:rFonts w:cstheme="minorHAnsi"/>
          <w:sz w:val="20"/>
          <w:szCs w:val="20"/>
          <w:lang w:val="fr-BE"/>
        </w:rPr>
      </w:pPr>
      <w:r w:rsidRPr="00144AAE">
        <w:rPr>
          <w:rFonts w:cstheme="minorHAnsi"/>
          <w:noProof/>
          <w:sz w:val="20"/>
          <w:szCs w:val="20"/>
          <w:lang w:val="fr-BE"/>
        </w:rPr>
        <w:t>Environnement intérieur</w:t>
      </w:r>
    </w:p>
    <w:p w:rsidR="00AA5ECD" w:rsidRPr="00144AAE" w:rsidRDefault="00AA5ECD" w:rsidP="00AA5ECD">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AA5ECD" w:rsidRPr="00144AAE" w:rsidRDefault="00AA5ECD" w:rsidP="00AA5ECD">
      <w:pPr>
        <w:spacing w:after="0" w:line="240" w:lineRule="auto"/>
        <w:rPr>
          <w:rFonts w:cstheme="minorHAnsi"/>
          <w:sz w:val="20"/>
          <w:szCs w:val="20"/>
          <w:lang w:val="fr-BE"/>
        </w:rPr>
      </w:pPr>
    </w:p>
    <w:p w:rsidR="00AA5ECD" w:rsidRPr="0010538B" w:rsidRDefault="00AA5ECD" w:rsidP="00AA5ECD">
      <w:pPr>
        <w:spacing w:after="0" w:line="240" w:lineRule="auto"/>
        <w:rPr>
          <w:rFonts w:cstheme="minorHAnsi"/>
          <w:noProof/>
          <w:sz w:val="20"/>
          <w:szCs w:val="20"/>
          <w:lang w:val="fr-BE"/>
        </w:rPr>
      </w:pPr>
      <w:r w:rsidRPr="0010538B">
        <w:rPr>
          <w:rFonts w:cstheme="minorHAnsi"/>
          <w:noProof/>
          <w:sz w:val="20"/>
          <w:szCs w:val="20"/>
          <w:lang w:val="fr-BE"/>
        </w:rPr>
        <w:t>Environnement</w:t>
      </w:r>
    </w:p>
    <w:p w:rsidR="00AA5ECD" w:rsidRPr="00144AAE" w:rsidRDefault="00AA5ECD" w:rsidP="00AA5ECD">
      <w:pPr>
        <w:spacing w:after="0" w:line="240" w:lineRule="auto"/>
        <w:rPr>
          <w:rFonts w:cstheme="minorHAnsi"/>
          <w:sz w:val="20"/>
          <w:szCs w:val="20"/>
          <w:lang w:val="fr-BE"/>
        </w:rPr>
      </w:pPr>
      <w:r w:rsidRPr="0010538B">
        <w:rPr>
          <w:rFonts w:cstheme="minorHAnsi"/>
          <w:noProof/>
          <w:sz w:val="20"/>
          <w:szCs w:val="20"/>
          <w:lang w:val="fr-BE"/>
        </w:rPr>
        <w:t>Entièrement recyclable</w:t>
      </w:r>
    </w:p>
    <w:p w:rsidR="00AA5ECD" w:rsidRPr="00144AAE" w:rsidRDefault="00AA5ECD" w:rsidP="00AA5ECD">
      <w:pPr>
        <w:spacing w:after="0" w:line="240" w:lineRule="auto"/>
        <w:rPr>
          <w:rFonts w:cstheme="minorHAnsi"/>
          <w:sz w:val="20"/>
          <w:szCs w:val="20"/>
          <w:lang w:val="fr-BE"/>
        </w:rPr>
      </w:pPr>
    </w:p>
    <w:p w:rsidR="00AA5ECD" w:rsidRPr="00144AAE" w:rsidRDefault="00AA5ECD" w:rsidP="00AA5ECD">
      <w:pPr>
        <w:spacing w:after="0" w:line="240" w:lineRule="auto"/>
        <w:rPr>
          <w:rFonts w:cstheme="minorHAnsi"/>
          <w:sz w:val="20"/>
          <w:szCs w:val="20"/>
          <w:lang w:val="fr-BE"/>
        </w:rPr>
      </w:pPr>
      <w:r w:rsidRPr="00144AAE">
        <w:rPr>
          <w:rFonts w:cstheme="minorHAnsi"/>
          <w:sz w:val="20"/>
          <w:szCs w:val="20"/>
          <w:lang w:val="fr-BE"/>
        </w:rPr>
        <w:t>Durée de vie</w:t>
      </w:r>
    </w:p>
    <w:p w:rsidR="00AA5ECD" w:rsidRPr="00144AAE" w:rsidRDefault="00AA5ECD" w:rsidP="00AA5ECD">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AA5ECD" w:rsidRPr="00144AAE" w:rsidRDefault="00AA5ECD" w:rsidP="00AA5ECD">
      <w:pPr>
        <w:spacing w:after="0" w:line="240" w:lineRule="auto"/>
        <w:rPr>
          <w:rFonts w:cstheme="minorHAnsi"/>
          <w:sz w:val="20"/>
          <w:szCs w:val="20"/>
          <w:lang w:val="fr-BE"/>
        </w:rPr>
      </w:pPr>
    </w:p>
    <w:p w:rsidR="00AA5ECD" w:rsidRPr="00144AAE" w:rsidRDefault="00AA5ECD" w:rsidP="00AA5ECD">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AA5ECD" w:rsidRPr="00144AAE" w:rsidRDefault="00AA5ECD" w:rsidP="00AA5ECD">
      <w:pPr>
        <w:spacing w:after="0" w:line="240" w:lineRule="auto"/>
        <w:rPr>
          <w:rFonts w:cstheme="minorHAnsi"/>
          <w:b/>
          <w:sz w:val="20"/>
          <w:szCs w:val="20"/>
          <w:u w:val="single"/>
          <w:lang w:val="fr-BE"/>
        </w:rPr>
      </w:pPr>
    </w:p>
    <w:p w:rsidR="00AA5ECD" w:rsidRPr="00144AAE" w:rsidRDefault="00AA5ECD" w:rsidP="00AA5ECD">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AA5ECD" w:rsidRPr="00144AAE" w:rsidRDefault="00AA5ECD" w:rsidP="00AA5ECD">
      <w:pPr>
        <w:spacing w:after="0" w:line="240" w:lineRule="auto"/>
        <w:rPr>
          <w:rFonts w:cstheme="minorHAnsi"/>
          <w:b/>
          <w:sz w:val="20"/>
          <w:szCs w:val="20"/>
          <w:u w:val="single"/>
          <w:lang w:val="fr-BE"/>
        </w:rPr>
      </w:pPr>
    </w:p>
    <w:p w:rsidR="00AA5ECD" w:rsidRPr="00144AAE" w:rsidRDefault="00AA5ECD" w:rsidP="00AA5ECD">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AA5ECD" w:rsidRPr="00144AAE" w:rsidRDefault="00AA5ECD" w:rsidP="00AA5ECD">
      <w:pPr>
        <w:spacing w:after="0" w:line="240" w:lineRule="auto"/>
        <w:rPr>
          <w:rFonts w:cstheme="minorHAnsi"/>
          <w:b/>
          <w:sz w:val="20"/>
          <w:szCs w:val="20"/>
          <w:u w:val="single"/>
          <w:lang w:val="fr-BE"/>
        </w:rPr>
      </w:pPr>
    </w:p>
    <w:p w:rsidR="00AA5ECD" w:rsidRPr="00144AAE" w:rsidRDefault="00AA5ECD" w:rsidP="00AA5ECD">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AA5ECD" w:rsidRPr="00144AAE" w:rsidRDefault="00AA5ECD" w:rsidP="00AA5ECD">
      <w:pPr>
        <w:spacing w:after="0" w:line="240" w:lineRule="auto"/>
        <w:rPr>
          <w:rFonts w:cstheme="minorHAnsi"/>
          <w:b/>
          <w:sz w:val="20"/>
          <w:szCs w:val="20"/>
          <w:u w:val="single"/>
          <w:lang w:val="fr-BE"/>
        </w:rPr>
      </w:pPr>
    </w:p>
    <w:p w:rsidR="00AA5ECD" w:rsidRDefault="00AA5ECD" w:rsidP="00AA5ECD">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AA5ECD" w:rsidRPr="00144AAE" w:rsidRDefault="00AA5ECD" w:rsidP="00AA5ECD">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CD"/>
    <w:rsid w:val="000C068C"/>
    <w:rsid w:val="00AA5E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D36B7-CE1A-4724-A466-17FCB641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AA5ECD"/>
    <w:rPr>
      <w:color w:val="008080"/>
    </w:rPr>
  </w:style>
  <w:style w:type="character" w:customStyle="1" w:styleId="Referentie">
    <w:name w:val="Referentie"/>
    <w:rsid w:val="00AA5ECD"/>
    <w:rPr>
      <w:color w:val="FF6600"/>
    </w:rPr>
  </w:style>
  <w:style w:type="character" w:customStyle="1" w:styleId="RevisieDatum">
    <w:name w:val="RevisieDatum"/>
    <w:rsid w:val="00AA5ECD"/>
    <w:rPr>
      <w:vanish/>
      <w:color w:val="auto"/>
    </w:rPr>
  </w:style>
  <w:style w:type="table" w:styleId="Tabelraster">
    <w:name w:val="Table Grid"/>
    <w:basedOn w:val="Standaardtabel"/>
    <w:uiPriority w:val="59"/>
    <w:rsid w:val="00AA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3773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2019-03-17T15:07:00Z</dcterms:created>
  <dcterms:modified xsi:type="dcterms:W3CDTF">2019-03-17T15:07:00Z</dcterms:modified>
</cp:coreProperties>
</file>