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7E" w:rsidRPr="001C26EF" w:rsidRDefault="0061507E" w:rsidP="0061507E">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Sonar® db 41 Dznl_A24, 600 mm FR</w:t>
      </w:r>
    </w:p>
    <w:p w:rsidR="0061507E" w:rsidRPr="00144AAE" w:rsidRDefault="0061507E" w:rsidP="0061507E">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Sonar® db 41 Dznl/A24, 600 mm</w:t>
      </w:r>
    </w:p>
    <w:p w:rsidR="0061507E" w:rsidRPr="00597234" w:rsidRDefault="0061507E" w:rsidP="0061507E">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61507E" w:rsidRPr="00597234" w:rsidRDefault="0061507E" w:rsidP="0061507E">
      <w:pPr>
        <w:spacing w:after="0" w:line="240" w:lineRule="auto"/>
        <w:rPr>
          <w:rFonts w:cstheme="minorHAnsi"/>
          <w:sz w:val="20"/>
          <w:szCs w:val="20"/>
          <w:lang w:val="fr-BE"/>
        </w:rPr>
      </w:pPr>
    </w:p>
    <w:p w:rsidR="0061507E" w:rsidRPr="00597234" w:rsidRDefault="0061507E" w:rsidP="0061507E">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61507E" w:rsidRPr="00597234" w:rsidRDefault="0061507E" w:rsidP="0061507E">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5,6</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blanche, légèrement structuré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350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Sonar® dB</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61507E" w:rsidRPr="00597234" w:rsidRDefault="0061507E" w:rsidP="0061507E">
      <w:pPr>
        <w:spacing w:after="0" w:line="240" w:lineRule="auto"/>
        <w:rPr>
          <w:rFonts w:cstheme="minorHAnsi"/>
          <w:sz w:val="20"/>
          <w:szCs w:val="20"/>
          <w:lang w:val="fr-BE"/>
        </w:rPr>
      </w:pPr>
    </w:p>
    <w:p w:rsidR="0061507E" w:rsidRPr="001C26EF" w:rsidRDefault="0061507E" w:rsidP="0061507E">
      <w:pPr>
        <w:spacing w:after="0" w:line="240" w:lineRule="auto"/>
        <w:rPr>
          <w:rFonts w:cstheme="minorHAnsi"/>
          <w:sz w:val="20"/>
          <w:szCs w:val="20"/>
          <w:lang w:val="fr-BE"/>
        </w:rPr>
      </w:pPr>
      <w:r w:rsidRPr="0010538B">
        <w:rPr>
          <w:rFonts w:cstheme="minorHAnsi"/>
          <w:noProof/>
          <w:sz w:val="20"/>
          <w:szCs w:val="20"/>
          <w:lang w:val="fr-BE"/>
        </w:rPr>
        <w:t>Rockfon® System Bandraster Dznl/A24™ est composé de panneaux pour plafond à bords droits (A) , convenant pour un système de suspension amovible 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T24 visibles sont montées tous les 300/600 mm.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61507E" w:rsidRPr="001C26EF" w:rsidRDefault="0061507E" w:rsidP="0061507E">
      <w:pPr>
        <w:spacing w:after="0" w:line="240" w:lineRule="auto"/>
        <w:rPr>
          <w:lang w:val="fr-BE"/>
        </w:rPr>
      </w:pPr>
    </w:p>
    <w:p w:rsidR="0061507E" w:rsidRPr="001C26EF" w:rsidRDefault="0061507E" w:rsidP="0061507E">
      <w:pPr>
        <w:spacing w:after="0" w:line="240" w:lineRule="auto"/>
        <w:rPr>
          <w:sz w:val="20"/>
          <w:szCs w:val="20"/>
          <w:lang w:val="fr-BE"/>
        </w:rPr>
      </w:pPr>
    </w:p>
    <w:p w:rsidR="0061507E" w:rsidRPr="001C26EF" w:rsidRDefault="0061507E" w:rsidP="0061507E">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61507E" w:rsidRPr="001C26EF" w:rsidRDefault="0061507E" w:rsidP="0061507E">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1200 x 600 x 35 mm</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1500 x 600 x 35 mm</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1800 x 600 x 35 mm</w:t>
      </w:r>
    </w:p>
    <w:p w:rsidR="0061507E" w:rsidRPr="001C26EF" w:rsidRDefault="0061507E" w:rsidP="0061507E">
      <w:pPr>
        <w:spacing w:after="0" w:line="240" w:lineRule="auto"/>
        <w:rPr>
          <w:rFonts w:cstheme="minorHAnsi"/>
          <w:sz w:val="20"/>
          <w:szCs w:val="20"/>
          <w:lang w:val="fr-BE"/>
        </w:rPr>
      </w:pPr>
    </w:p>
    <w:p w:rsidR="0061507E" w:rsidRPr="001C26EF" w:rsidRDefault="0061507E" w:rsidP="0061507E">
      <w:pPr>
        <w:spacing w:after="0" w:line="240" w:lineRule="auto"/>
        <w:rPr>
          <w:rFonts w:cstheme="minorHAnsi"/>
          <w:sz w:val="20"/>
          <w:szCs w:val="20"/>
          <w:lang w:val="fr-BE"/>
        </w:rPr>
      </w:pPr>
    </w:p>
    <w:p w:rsidR="0061507E" w:rsidRPr="00FA0575" w:rsidRDefault="0061507E" w:rsidP="0061507E">
      <w:pPr>
        <w:spacing w:after="0" w:line="240" w:lineRule="auto"/>
        <w:rPr>
          <w:rFonts w:cstheme="minorHAnsi"/>
          <w:sz w:val="20"/>
          <w:szCs w:val="20"/>
          <w:lang w:val="fr-BE"/>
        </w:rPr>
      </w:pPr>
      <w:r w:rsidRPr="00FA0575">
        <w:rPr>
          <w:rFonts w:cstheme="minorHAnsi"/>
          <w:sz w:val="20"/>
          <w:szCs w:val="20"/>
          <w:lang w:val="fr-BE"/>
        </w:rPr>
        <w:t>Certification CE</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61507E" w:rsidRPr="00FA0575" w:rsidRDefault="0061507E" w:rsidP="0061507E">
      <w:pPr>
        <w:spacing w:after="0" w:line="240" w:lineRule="auto"/>
        <w:rPr>
          <w:rFonts w:cstheme="minorHAnsi"/>
          <w:sz w:val="20"/>
          <w:szCs w:val="20"/>
          <w:lang w:val="fr-BE"/>
        </w:rPr>
      </w:pPr>
    </w:p>
    <w:p w:rsidR="0061507E" w:rsidRPr="006E5F04" w:rsidRDefault="0061507E" w:rsidP="0061507E">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61507E" w:rsidRPr="001C26EF" w:rsidRDefault="0061507E" w:rsidP="0061507E">
      <w:pPr>
        <w:spacing w:after="0" w:line="240" w:lineRule="auto"/>
        <w:rPr>
          <w:rFonts w:cstheme="minorHAnsi"/>
          <w:sz w:val="20"/>
          <w:szCs w:val="20"/>
          <w:lang w:val="fr-BE"/>
        </w:rPr>
      </w:pPr>
      <w:r w:rsidRPr="0010538B">
        <w:rPr>
          <w:rFonts w:cstheme="minorHAnsi"/>
          <w:noProof/>
          <w:sz w:val="20"/>
          <w:szCs w:val="20"/>
          <w:lang w:val="fr-BE"/>
        </w:rPr>
        <w:t>Jusqu’à 100% HR</w:t>
      </w:r>
    </w:p>
    <w:p w:rsidR="0061507E" w:rsidRPr="001C26EF" w:rsidRDefault="0061507E" w:rsidP="0061507E">
      <w:pPr>
        <w:spacing w:after="0" w:line="240" w:lineRule="auto"/>
        <w:rPr>
          <w:rFonts w:cstheme="minorHAnsi"/>
          <w:sz w:val="20"/>
          <w:szCs w:val="20"/>
          <w:lang w:val="fr-BE"/>
        </w:rPr>
      </w:pPr>
      <w:r w:rsidRPr="0010538B">
        <w:rPr>
          <w:rFonts w:cstheme="minorHAnsi"/>
          <w:noProof/>
          <w:sz w:val="20"/>
          <w:szCs w:val="20"/>
          <w:lang w:val="fr-BE"/>
        </w:rPr>
        <w:t>1/C/0N</w:t>
      </w:r>
    </w:p>
    <w:p w:rsidR="0061507E" w:rsidRPr="001C26EF" w:rsidRDefault="0061507E" w:rsidP="0061507E">
      <w:pPr>
        <w:keepNext/>
        <w:spacing w:after="0" w:line="240" w:lineRule="auto"/>
        <w:rPr>
          <w:rFonts w:cstheme="minorHAnsi"/>
          <w:noProof/>
          <w:sz w:val="20"/>
          <w:szCs w:val="20"/>
          <w:lang w:val="fr-BE"/>
        </w:rPr>
      </w:pPr>
    </w:p>
    <w:p w:rsidR="0061507E" w:rsidRPr="001C26EF" w:rsidRDefault="0061507E" w:rsidP="0061507E">
      <w:pPr>
        <w:keepNext/>
        <w:spacing w:after="0" w:line="240" w:lineRule="auto"/>
        <w:rPr>
          <w:rFonts w:cstheme="minorHAnsi"/>
          <w:noProof/>
          <w:sz w:val="20"/>
          <w:szCs w:val="20"/>
          <w:lang w:val="fr-BE"/>
        </w:rPr>
      </w:pPr>
    </w:p>
    <w:p w:rsidR="0061507E" w:rsidRPr="00823C84" w:rsidRDefault="0061507E" w:rsidP="0061507E">
      <w:pPr>
        <w:keepNext/>
        <w:spacing w:after="0" w:line="240" w:lineRule="auto"/>
        <w:rPr>
          <w:rFonts w:cstheme="minorHAnsi"/>
          <w:sz w:val="20"/>
          <w:szCs w:val="20"/>
          <w:lang w:val="fr-BE"/>
        </w:rPr>
      </w:pPr>
      <w:r w:rsidRPr="001C26EF">
        <w:rPr>
          <w:rFonts w:cstheme="minorHAnsi"/>
          <w:noProof/>
          <w:sz w:val="20"/>
          <w:szCs w:val="20"/>
          <w:lang w:val="fr-BE"/>
        </w:rPr>
        <w:t>Absorption acoustique</w:t>
      </w:r>
    </w:p>
    <w:p w:rsidR="0061507E" w:rsidRPr="0010538B" w:rsidRDefault="0061507E" w:rsidP="0061507E">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61507E" w:rsidRPr="0010538B" w:rsidRDefault="0061507E" w:rsidP="0061507E">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61507E" w:rsidRPr="00C24907" w:rsidRDefault="0061507E" w:rsidP="0061507E">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61507E" w:rsidRPr="00050E55" w:rsidTr="0034139B">
        <w:trPr>
          <w:cantSplit/>
        </w:trPr>
        <w:tc>
          <w:tcPr>
            <w:tcW w:w="1413" w:type="dxa"/>
          </w:tcPr>
          <w:p w:rsidR="0061507E" w:rsidRPr="00050E55" w:rsidRDefault="0061507E"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61507E" w:rsidRPr="00050E55" w:rsidRDefault="0061507E"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125 Hz</w:t>
            </w:r>
          </w:p>
        </w:tc>
        <w:tc>
          <w:tcPr>
            <w:tcW w:w="688"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250 Hz</w:t>
            </w:r>
          </w:p>
        </w:tc>
        <w:tc>
          <w:tcPr>
            <w:tcW w:w="688"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500 Hz</w:t>
            </w:r>
          </w:p>
        </w:tc>
        <w:tc>
          <w:tcPr>
            <w:tcW w:w="687"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1000 Hz</w:t>
            </w:r>
          </w:p>
        </w:tc>
        <w:tc>
          <w:tcPr>
            <w:tcW w:w="688"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2000 Hz</w:t>
            </w:r>
          </w:p>
        </w:tc>
        <w:tc>
          <w:tcPr>
            <w:tcW w:w="688"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4000 Hz</w:t>
            </w:r>
          </w:p>
        </w:tc>
        <w:tc>
          <w:tcPr>
            <w:tcW w:w="687" w:type="dxa"/>
          </w:tcPr>
          <w:p w:rsidR="0061507E" w:rsidRPr="00050E55" w:rsidRDefault="0061507E"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61507E" w:rsidRPr="00050E55" w:rsidRDefault="0061507E"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61507E" w:rsidRPr="00050E55" w:rsidRDefault="0061507E" w:rsidP="0034139B">
            <w:pPr>
              <w:keepNext/>
              <w:rPr>
                <w:rFonts w:cstheme="minorHAnsi"/>
                <w:sz w:val="20"/>
                <w:szCs w:val="20"/>
                <w:lang w:val="fr-FR"/>
              </w:rPr>
            </w:pPr>
            <w:r w:rsidRPr="00050E55">
              <w:rPr>
                <w:rFonts w:cstheme="minorHAnsi"/>
                <w:sz w:val="20"/>
                <w:szCs w:val="20"/>
                <w:lang w:val="fr-FR"/>
              </w:rPr>
              <w:t>NRC</w:t>
            </w:r>
          </w:p>
        </w:tc>
      </w:tr>
      <w:tr w:rsidR="0061507E" w:rsidRPr="00050E55" w:rsidTr="0034139B">
        <w:trPr>
          <w:cantSplit/>
        </w:trPr>
        <w:tc>
          <w:tcPr>
            <w:tcW w:w="1413" w:type="dxa"/>
          </w:tcPr>
          <w:p w:rsidR="0061507E" w:rsidRPr="004E40B9" w:rsidRDefault="0061507E" w:rsidP="0034139B">
            <w:pPr>
              <w:rPr>
                <w:rFonts w:cstheme="minorHAnsi"/>
                <w:sz w:val="20"/>
                <w:szCs w:val="20"/>
                <w:lang w:val="en-GB"/>
              </w:rPr>
            </w:pPr>
            <w:r w:rsidRPr="0010538B">
              <w:rPr>
                <w:rFonts w:cstheme="minorHAnsi"/>
                <w:noProof/>
                <w:sz w:val="20"/>
                <w:szCs w:val="20"/>
                <w:lang w:val="en-GB"/>
              </w:rPr>
              <w:t>35</w:t>
            </w:r>
          </w:p>
        </w:tc>
        <w:tc>
          <w:tcPr>
            <w:tcW w:w="1708" w:type="dxa"/>
          </w:tcPr>
          <w:p w:rsidR="0061507E" w:rsidRPr="00144AAE" w:rsidRDefault="0061507E" w:rsidP="0034139B">
            <w:pPr>
              <w:rPr>
                <w:rFonts w:cstheme="minorHAnsi"/>
                <w:sz w:val="20"/>
                <w:szCs w:val="20"/>
                <w:lang w:val="fr-BE"/>
              </w:rPr>
            </w:pPr>
            <w:r w:rsidRPr="0010538B">
              <w:rPr>
                <w:rFonts w:cstheme="minorHAnsi"/>
                <w:noProof/>
                <w:sz w:val="20"/>
                <w:szCs w:val="20"/>
                <w:lang w:val="fr-BE"/>
              </w:rPr>
              <w:t>200</w:t>
            </w:r>
          </w:p>
        </w:tc>
        <w:tc>
          <w:tcPr>
            <w:tcW w:w="687" w:type="dxa"/>
          </w:tcPr>
          <w:p w:rsidR="0061507E" w:rsidRPr="00FB71F3" w:rsidRDefault="0061507E" w:rsidP="0034139B">
            <w:pPr>
              <w:rPr>
                <w:rFonts w:cstheme="minorHAnsi"/>
                <w:sz w:val="20"/>
                <w:szCs w:val="20"/>
              </w:rPr>
            </w:pPr>
            <w:r w:rsidRPr="0010538B">
              <w:rPr>
                <w:rFonts w:cstheme="minorHAnsi"/>
                <w:noProof/>
                <w:sz w:val="20"/>
                <w:szCs w:val="20"/>
              </w:rPr>
              <w:t>0,45</w:t>
            </w:r>
          </w:p>
        </w:tc>
        <w:tc>
          <w:tcPr>
            <w:tcW w:w="688" w:type="dxa"/>
          </w:tcPr>
          <w:p w:rsidR="0061507E" w:rsidRPr="00FB71F3" w:rsidRDefault="0061507E" w:rsidP="0034139B">
            <w:pPr>
              <w:rPr>
                <w:rFonts w:cstheme="minorHAnsi"/>
                <w:sz w:val="20"/>
                <w:szCs w:val="20"/>
              </w:rPr>
            </w:pPr>
            <w:r w:rsidRPr="0010538B">
              <w:rPr>
                <w:rFonts w:cstheme="minorHAnsi"/>
                <w:noProof/>
                <w:sz w:val="20"/>
                <w:szCs w:val="20"/>
              </w:rPr>
              <w:t>0,60</w:t>
            </w:r>
          </w:p>
        </w:tc>
        <w:tc>
          <w:tcPr>
            <w:tcW w:w="688" w:type="dxa"/>
          </w:tcPr>
          <w:p w:rsidR="0061507E" w:rsidRPr="00FB71F3" w:rsidRDefault="0061507E" w:rsidP="0034139B">
            <w:pPr>
              <w:rPr>
                <w:rFonts w:cstheme="minorHAnsi"/>
                <w:sz w:val="20"/>
                <w:szCs w:val="20"/>
              </w:rPr>
            </w:pPr>
            <w:r w:rsidRPr="0010538B">
              <w:rPr>
                <w:rFonts w:cstheme="minorHAnsi"/>
                <w:noProof/>
                <w:sz w:val="20"/>
                <w:szCs w:val="20"/>
              </w:rPr>
              <w:t>0,90</w:t>
            </w:r>
          </w:p>
        </w:tc>
        <w:tc>
          <w:tcPr>
            <w:tcW w:w="687" w:type="dxa"/>
          </w:tcPr>
          <w:p w:rsidR="0061507E" w:rsidRPr="00FB71F3" w:rsidRDefault="0061507E" w:rsidP="0034139B">
            <w:pPr>
              <w:rPr>
                <w:rFonts w:cstheme="minorHAnsi"/>
                <w:sz w:val="20"/>
                <w:szCs w:val="20"/>
              </w:rPr>
            </w:pPr>
            <w:r w:rsidRPr="0010538B">
              <w:rPr>
                <w:rFonts w:cstheme="minorHAnsi"/>
                <w:noProof/>
                <w:sz w:val="20"/>
                <w:szCs w:val="20"/>
              </w:rPr>
              <w:t>1,00</w:t>
            </w:r>
          </w:p>
        </w:tc>
        <w:tc>
          <w:tcPr>
            <w:tcW w:w="688" w:type="dxa"/>
          </w:tcPr>
          <w:p w:rsidR="0061507E" w:rsidRPr="00FB71F3" w:rsidRDefault="0061507E" w:rsidP="0034139B">
            <w:pPr>
              <w:rPr>
                <w:rFonts w:cstheme="minorHAnsi"/>
                <w:sz w:val="20"/>
                <w:szCs w:val="20"/>
              </w:rPr>
            </w:pPr>
            <w:r w:rsidRPr="0010538B">
              <w:rPr>
                <w:rFonts w:cstheme="minorHAnsi"/>
                <w:noProof/>
                <w:sz w:val="20"/>
                <w:szCs w:val="20"/>
              </w:rPr>
              <w:t>1,00</w:t>
            </w:r>
          </w:p>
        </w:tc>
        <w:tc>
          <w:tcPr>
            <w:tcW w:w="688" w:type="dxa"/>
          </w:tcPr>
          <w:p w:rsidR="0061507E" w:rsidRPr="00FB71F3" w:rsidRDefault="0061507E" w:rsidP="0034139B">
            <w:pPr>
              <w:rPr>
                <w:rFonts w:cstheme="minorHAnsi"/>
                <w:sz w:val="20"/>
                <w:szCs w:val="20"/>
              </w:rPr>
            </w:pPr>
            <w:r w:rsidRPr="0010538B">
              <w:rPr>
                <w:rFonts w:cstheme="minorHAnsi"/>
                <w:noProof/>
                <w:sz w:val="20"/>
                <w:szCs w:val="20"/>
              </w:rPr>
              <w:t>1,00</w:t>
            </w:r>
          </w:p>
        </w:tc>
        <w:tc>
          <w:tcPr>
            <w:tcW w:w="687" w:type="dxa"/>
          </w:tcPr>
          <w:p w:rsidR="0061507E" w:rsidRPr="00FB71F3" w:rsidRDefault="0061507E" w:rsidP="0034139B">
            <w:pPr>
              <w:rPr>
                <w:rFonts w:cstheme="minorHAnsi"/>
                <w:sz w:val="20"/>
                <w:szCs w:val="20"/>
              </w:rPr>
            </w:pPr>
            <w:r w:rsidRPr="0010538B">
              <w:rPr>
                <w:rFonts w:cstheme="minorHAnsi"/>
                <w:noProof/>
                <w:sz w:val="20"/>
                <w:szCs w:val="20"/>
              </w:rPr>
              <w:t>0,90</w:t>
            </w:r>
          </w:p>
        </w:tc>
        <w:tc>
          <w:tcPr>
            <w:tcW w:w="821" w:type="dxa"/>
          </w:tcPr>
          <w:p w:rsidR="0061507E" w:rsidRPr="00FB71F3" w:rsidRDefault="0061507E" w:rsidP="0034139B">
            <w:pPr>
              <w:rPr>
                <w:rFonts w:cstheme="minorHAnsi"/>
                <w:sz w:val="20"/>
                <w:szCs w:val="20"/>
              </w:rPr>
            </w:pPr>
            <w:r w:rsidRPr="0010538B">
              <w:rPr>
                <w:rFonts w:cstheme="minorHAnsi"/>
                <w:noProof/>
                <w:sz w:val="20"/>
                <w:szCs w:val="20"/>
              </w:rPr>
              <w:t>A</w:t>
            </w:r>
          </w:p>
        </w:tc>
        <w:tc>
          <w:tcPr>
            <w:tcW w:w="688" w:type="dxa"/>
          </w:tcPr>
          <w:p w:rsidR="0061507E" w:rsidRPr="00FB71F3" w:rsidRDefault="0061507E" w:rsidP="0034139B">
            <w:pPr>
              <w:rPr>
                <w:rFonts w:cstheme="minorHAnsi"/>
                <w:sz w:val="20"/>
                <w:szCs w:val="20"/>
              </w:rPr>
            </w:pPr>
            <w:r w:rsidRPr="0010538B">
              <w:rPr>
                <w:rFonts w:cstheme="minorHAnsi"/>
                <w:noProof/>
                <w:sz w:val="20"/>
                <w:szCs w:val="20"/>
              </w:rPr>
              <w:t>0,85</w:t>
            </w:r>
          </w:p>
        </w:tc>
      </w:tr>
    </w:tbl>
    <w:p w:rsidR="0061507E" w:rsidRPr="00050E55" w:rsidRDefault="0061507E" w:rsidP="0061507E">
      <w:pPr>
        <w:spacing w:after="0" w:line="240" w:lineRule="auto"/>
        <w:rPr>
          <w:rFonts w:cstheme="minorHAnsi"/>
          <w:noProof/>
          <w:sz w:val="20"/>
          <w:szCs w:val="20"/>
        </w:rPr>
      </w:pPr>
    </w:p>
    <w:p w:rsidR="0061507E" w:rsidRPr="00144AAE" w:rsidRDefault="0061507E" w:rsidP="0061507E">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61507E" w:rsidRDefault="0061507E" w:rsidP="0061507E">
      <w:pPr>
        <w:spacing w:after="0" w:line="240" w:lineRule="auto"/>
        <w:rPr>
          <w:rFonts w:cstheme="minorHAnsi"/>
          <w:sz w:val="20"/>
          <w:szCs w:val="20"/>
          <w:lang w:val="fr-FR"/>
        </w:rPr>
      </w:pPr>
    </w:p>
    <w:p w:rsidR="0061507E" w:rsidRPr="00144AAE" w:rsidRDefault="0061507E" w:rsidP="0061507E">
      <w:pPr>
        <w:spacing w:after="0" w:line="240" w:lineRule="auto"/>
        <w:rPr>
          <w:rFonts w:cstheme="minorHAnsi"/>
          <w:sz w:val="20"/>
          <w:szCs w:val="20"/>
          <w:lang w:val="fr-BE"/>
        </w:rPr>
      </w:pPr>
    </w:p>
    <w:p w:rsidR="0061507E" w:rsidRPr="00144AAE" w:rsidRDefault="0061507E" w:rsidP="0061507E">
      <w:pPr>
        <w:spacing w:after="0" w:line="240" w:lineRule="auto"/>
        <w:rPr>
          <w:rFonts w:cstheme="minorHAnsi"/>
          <w:noProof/>
          <w:sz w:val="20"/>
          <w:szCs w:val="20"/>
          <w:lang w:val="fr-BE"/>
        </w:rPr>
      </w:pPr>
    </w:p>
    <w:p w:rsidR="0061507E" w:rsidRPr="00144AAE" w:rsidRDefault="0061507E" w:rsidP="0061507E">
      <w:pPr>
        <w:spacing w:after="0" w:line="240" w:lineRule="auto"/>
        <w:rPr>
          <w:rFonts w:cstheme="minorHAnsi"/>
          <w:noProof/>
          <w:sz w:val="20"/>
          <w:szCs w:val="20"/>
          <w:lang w:val="fr-BE"/>
        </w:rPr>
      </w:pPr>
    </w:p>
    <w:p w:rsidR="0061507E" w:rsidRPr="00144AAE" w:rsidRDefault="0061507E" w:rsidP="0061507E">
      <w:pPr>
        <w:spacing w:after="0" w:line="240" w:lineRule="auto"/>
        <w:rPr>
          <w:rFonts w:cstheme="minorHAnsi"/>
          <w:noProof/>
          <w:sz w:val="20"/>
          <w:szCs w:val="20"/>
          <w:lang w:val="fr-BE"/>
        </w:rPr>
      </w:pPr>
      <w:r w:rsidRPr="00144AAE">
        <w:rPr>
          <w:rFonts w:cstheme="minorHAnsi"/>
          <w:noProof/>
          <w:sz w:val="20"/>
          <w:szCs w:val="20"/>
          <w:lang w:val="fr-BE"/>
        </w:rPr>
        <w:lastRenderedPageBreak/>
        <w:t>Réaction au feu</w:t>
      </w:r>
    </w:p>
    <w:p w:rsidR="0061507E" w:rsidRPr="007B34D5" w:rsidRDefault="0061507E" w:rsidP="0061507E">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61507E" w:rsidRPr="007B34D5" w:rsidRDefault="0061507E" w:rsidP="0061507E">
      <w:pPr>
        <w:spacing w:after="0" w:line="240" w:lineRule="auto"/>
        <w:rPr>
          <w:rFonts w:cstheme="minorHAnsi"/>
          <w:sz w:val="20"/>
          <w:szCs w:val="20"/>
          <w:lang w:val="fr-BE"/>
        </w:rPr>
      </w:pP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Réflexion à la lumière:</w:t>
      </w:r>
    </w:p>
    <w:p w:rsidR="0061507E" w:rsidRPr="007B34D5" w:rsidRDefault="0061507E" w:rsidP="0061507E">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85%</w:t>
      </w:r>
    </w:p>
    <w:p w:rsidR="0061507E" w:rsidRPr="007B34D5" w:rsidRDefault="0061507E" w:rsidP="0061507E">
      <w:pPr>
        <w:spacing w:after="0" w:line="240" w:lineRule="auto"/>
        <w:rPr>
          <w:rFonts w:cstheme="minorHAnsi"/>
          <w:noProof/>
          <w:sz w:val="20"/>
          <w:szCs w:val="20"/>
          <w:lang w:val="fr-BE"/>
        </w:rPr>
      </w:pPr>
      <w:r>
        <w:rPr>
          <w:rFonts w:cstheme="minorHAnsi"/>
          <w:sz w:val="20"/>
          <w:szCs w:val="20"/>
          <w:lang w:val="fr-FR"/>
        </w:rPr>
        <w:t xml:space="preserve"> </w:t>
      </w:r>
    </w:p>
    <w:p w:rsidR="0061507E" w:rsidRPr="007B34D5" w:rsidRDefault="0061507E" w:rsidP="0061507E">
      <w:pPr>
        <w:spacing w:after="0" w:line="240" w:lineRule="auto"/>
        <w:rPr>
          <w:rFonts w:cstheme="minorHAnsi"/>
          <w:noProof/>
          <w:sz w:val="20"/>
          <w:szCs w:val="20"/>
          <w:lang w:val="fr-BE"/>
        </w:rPr>
      </w:pPr>
    </w:p>
    <w:p w:rsidR="0061507E" w:rsidRPr="007B34D5" w:rsidRDefault="0061507E" w:rsidP="0061507E">
      <w:pPr>
        <w:spacing w:after="0" w:line="240" w:lineRule="auto"/>
        <w:rPr>
          <w:rFonts w:cstheme="minorHAnsi"/>
          <w:sz w:val="20"/>
          <w:szCs w:val="20"/>
          <w:lang w:val="fr-BE"/>
        </w:rPr>
      </w:pPr>
      <w:r w:rsidRPr="007B34D5">
        <w:rPr>
          <w:rFonts w:cstheme="minorHAnsi"/>
          <w:noProof/>
          <w:sz w:val="20"/>
          <w:szCs w:val="20"/>
          <w:lang w:val="fr-BE"/>
        </w:rPr>
        <w:t>Isolation thermique</w:t>
      </w:r>
    </w:p>
    <w:p w:rsidR="0061507E" w:rsidRPr="0010538B" w:rsidRDefault="0061507E" w:rsidP="0061507E">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61507E" w:rsidRPr="00144AAE" w:rsidRDefault="0061507E" w:rsidP="0061507E">
      <w:pPr>
        <w:spacing w:after="0" w:line="240" w:lineRule="auto"/>
        <w:rPr>
          <w:rFonts w:cstheme="minorHAnsi"/>
          <w:sz w:val="20"/>
          <w:szCs w:val="20"/>
          <w:lang w:val="en-GB"/>
        </w:rPr>
      </w:pPr>
      <w:r w:rsidRPr="0010538B">
        <w:rPr>
          <w:rFonts w:cstheme="minorHAnsi"/>
          <w:noProof/>
          <w:sz w:val="20"/>
          <w:szCs w:val="20"/>
          <w:lang w:val="en-GB"/>
        </w:rPr>
        <w:t>Résistance thermique: R = 0,85 m²K/W</w:t>
      </w:r>
    </w:p>
    <w:p w:rsidR="0061507E" w:rsidRPr="00144AAE" w:rsidRDefault="0061507E" w:rsidP="0061507E">
      <w:pPr>
        <w:spacing w:after="0" w:line="240" w:lineRule="auto"/>
        <w:rPr>
          <w:rFonts w:cstheme="minorHAnsi"/>
          <w:noProof/>
          <w:sz w:val="20"/>
          <w:szCs w:val="20"/>
          <w:lang w:val="en-GB"/>
        </w:rPr>
      </w:pPr>
    </w:p>
    <w:p w:rsidR="0061507E" w:rsidRPr="00144AAE" w:rsidRDefault="0061507E" w:rsidP="0061507E">
      <w:pPr>
        <w:spacing w:after="0" w:line="240" w:lineRule="auto"/>
        <w:rPr>
          <w:rFonts w:cstheme="minorHAnsi"/>
          <w:noProof/>
          <w:sz w:val="20"/>
          <w:szCs w:val="20"/>
          <w:lang w:val="en-GB"/>
        </w:rPr>
      </w:pPr>
    </w:p>
    <w:p w:rsidR="0061507E" w:rsidRPr="00597234" w:rsidRDefault="0061507E" w:rsidP="0061507E">
      <w:pPr>
        <w:spacing w:after="0" w:line="240" w:lineRule="auto"/>
        <w:rPr>
          <w:rFonts w:cstheme="minorHAnsi"/>
          <w:sz w:val="20"/>
          <w:szCs w:val="20"/>
          <w:lang w:val="fr-BE"/>
        </w:rPr>
      </w:pPr>
      <w:r w:rsidRPr="00144AAE">
        <w:rPr>
          <w:rFonts w:cstheme="minorHAnsi"/>
          <w:noProof/>
          <w:sz w:val="20"/>
          <w:szCs w:val="20"/>
          <w:lang w:val="en-GB" w:eastAsia="zh-CN"/>
        </w:rPr>
        <w:t>Entretien</w:t>
      </w:r>
    </w:p>
    <w:p w:rsidR="0061507E" w:rsidRPr="00597234" w:rsidRDefault="0061507E" w:rsidP="0061507E">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Ces panneaux peuvent être nettoyés avec des solutions diluées à base de ammoniaque, peroxyde d’hydrogène, chlore et ammonium quaternaire.</w:t>
      </w:r>
    </w:p>
    <w:p w:rsidR="0061507E" w:rsidRPr="00597234" w:rsidRDefault="0061507E" w:rsidP="0061507E">
      <w:pPr>
        <w:spacing w:after="0" w:line="240" w:lineRule="auto"/>
        <w:rPr>
          <w:rFonts w:cstheme="minorHAnsi"/>
          <w:sz w:val="20"/>
          <w:szCs w:val="20"/>
          <w:lang w:val="fr-BE"/>
        </w:rPr>
      </w:pPr>
    </w:p>
    <w:p w:rsidR="0061507E" w:rsidRPr="00597234" w:rsidRDefault="0061507E" w:rsidP="0061507E">
      <w:pPr>
        <w:spacing w:after="0" w:line="240" w:lineRule="auto"/>
        <w:rPr>
          <w:rFonts w:cstheme="minorHAnsi"/>
          <w:sz w:val="20"/>
          <w:szCs w:val="20"/>
          <w:lang w:val="fr-BE"/>
        </w:rPr>
      </w:pPr>
    </w:p>
    <w:p w:rsidR="0061507E" w:rsidRPr="00144AAE" w:rsidRDefault="0061507E" w:rsidP="0061507E">
      <w:pPr>
        <w:spacing w:after="0" w:line="240" w:lineRule="auto"/>
        <w:rPr>
          <w:rFonts w:cstheme="minorHAnsi"/>
          <w:sz w:val="20"/>
          <w:szCs w:val="20"/>
          <w:lang w:val="fr-BE"/>
        </w:rPr>
      </w:pPr>
      <w:r w:rsidRPr="00144AAE">
        <w:rPr>
          <w:rFonts w:cstheme="minorHAnsi"/>
          <w:sz w:val="20"/>
          <w:szCs w:val="20"/>
          <w:lang w:val="fr-BE"/>
        </w:rPr>
        <w:t>Hygiène</w:t>
      </w:r>
    </w:p>
    <w:p w:rsidR="0061507E" w:rsidRPr="00144AAE"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61507E" w:rsidRPr="00144AAE" w:rsidRDefault="0061507E" w:rsidP="0061507E">
      <w:pPr>
        <w:spacing w:after="0" w:line="240" w:lineRule="auto"/>
        <w:rPr>
          <w:rFonts w:cstheme="minorHAnsi"/>
          <w:noProof/>
          <w:sz w:val="20"/>
          <w:szCs w:val="20"/>
          <w:lang w:val="fr-BE"/>
        </w:rPr>
      </w:pPr>
    </w:p>
    <w:p w:rsidR="0061507E" w:rsidRPr="00144AAE" w:rsidRDefault="0061507E" w:rsidP="0061507E">
      <w:pPr>
        <w:spacing w:after="0" w:line="240" w:lineRule="auto"/>
        <w:rPr>
          <w:rFonts w:cstheme="minorHAnsi"/>
          <w:sz w:val="20"/>
          <w:szCs w:val="20"/>
          <w:lang w:val="fr-BE"/>
        </w:rPr>
      </w:pPr>
      <w:r w:rsidRPr="00144AAE">
        <w:rPr>
          <w:rFonts w:cstheme="minorHAnsi"/>
          <w:noProof/>
          <w:sz w:val="20"/>
          <w:szCs w:val="20"/>
          <w:lang w:val="fr-BE"/>
        </w:rPr>
        <w:t>Environnement intérieur</w:t>
      </w:r>
    </w:p>
    <w:p w:rsidR="0061507E" w:rsidRPr="00144AAE" w:rsidRDefault="0061507E" w:rsidP="0061507E">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61507E" w:rsidRPr="00144AAE" w:rsidRDefault="0061507E" w:rsidP="0061507E">
      <w:pPr>
        <w:spacing w:after="0" w:line="240" w:lineRule="auto"/>
        <w:rPr>
          <w:rFonts w:cstheme="minorHAnsi"/>
          <w:sz w:val="20"/>
          <w:szCs w:val="20"/>
          <w:lang w:val="fr-BE"/>
        </w:rPr>
      </w:pPr>
    </w:p>
    <w:p w:rsidR="0061507E" w:rsidRPr="0010538B" w:rsidRDefault="0061507E" w:rsidP="0061507E">
      <w:pPr>
        <w:spacing w:after="0" w:line="240" w:lineRule="auto"/>
        <w:rPr>
          <w:rFonts w:cstheme="minorHAnsi"/>
          <w:noProof/>
          <w:sz w:val="20"/>
          <w:szCs w:val="20"/>
          <w:lang w:val="fr-BE"/>
        </w:rPr>
      </w:pPr>
      <w:r w:rsidRPr="0010538B">
        <w:rPr>
          <w:rFonts w:cstheme="minorHAnsi"/>
          <w:noProof/>
          <w:sz w:val="20"/>
          <w:szCs w:val="20"/>
          <w:lang w:val="fr-BE"/>
        </w:rPr>
        <w:t>Environnement</w:t>
      </w:r>
    </w:p>
    <w:p w:rsidR="0061507E" w:rsidRPr="00144AAE" w:rsidRDefault="0061507E" w:rsidP="0061507E">
      <w:pPr>
        <w:spacing w:after="0" w:line="240" w:lineRule="auto"/>
        <w:rPr>
          <w:rFonts w:cstheme="minorHAnsi"/>
          <w:sz w:val="20"/>
          <w:szCs w:val="20"/>
          <w:lang w:val="fr-BE"/>
        </w:rPr>
      </w:pPr>
      <w:r w:rsidRPr="0010538B">
        <w:rPr>
          <w:rFonts w:cstheme="minorHAnsi"/>
          <w:noProof/>
          <w:sz w:val="20"/>
          <w:szCs w:val="20"/>
          <w:lang w:val="fr-BE"/>
        </w:rPr>
        <w:t>Entièrement recyclable</w:t>
      </w:r>
    </w:p>
    <w:p w:rsidR="0061507E" w:rsidRPr="00144AAE" w:rsidRDefault="0061507E" w:rsidP="0061507E">
      <w:pPr>
        <w:spacing w:after="0" w:line="240" w:lineRule="auto"/>
        <w:rPr>
          <w:rFonts w:cstheme="minorHAnsi"/>
          <w:sz w:val="20"/>
          <w:szCs w:val="20"/>
          <w:lang w:val="fr-BE"/>
        </w:rPr>
      </w:pPr>
    </w:p>
    <w:p w:rsidR="0061507E" w:rsidRPr="00144AAE" w:rsidRDefault="0061507E" w:rsidP="0061507E">
      <w:pPr>
        <w:spacing w:after="0" w:line="240" w:lineRule="auto"/>
        <w:rPr>
          <w:rFonts w:cstheme="minorHAnsi"/>
          <w:sz w:val="20"/>
          <w:szCs w:val="20"/>
          <w:lang w:val="fr-BE"/>
        </w:rPr>
      </w:pPr>
      <w:r w:rsidRPr="00144AAE">
        <w:rPr>
          <w:rFonts w:cstheme="minorHAnsi"/>
          <w:sz w:val="20"/>
          <w:szCs w:val="20"/>
          <w:lang w:val="fr-BE"/>
        </w:rPr>
        <w:t>Durée de vie</w:t>
      </w:r>
    </w:p>
    <w:p w:rsidR="0061507E" w:rsidRPr="00144AAE" w:rsidRDefault="0061507E" w:rsidP="0061507E">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61507E" w:rsidRPr="00144AAE" w:rsidRDefault="0061507E" w:rsidP="0061507E">
      <w:pPr>
        <w:spacing w:after="0" w:line="240" w:lineRule="auto"/>
        <w:rPr>
          <w:rFonts w:cstheme="minorHAnsi"/>
          <w:sz w:val="20"/>
          <w:szCs w:val="20"/>
          <w:lang w:val="fr-BE"/>
        </w:rPr>
      </w:pPr>
    </w:p>
    <w:p w:rsidR="0061507E" w:rsidRPr="00144AAE" w:rsidRDefault="0061507E" w:rsidP="0061507E">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61507E" w:rsidRPr="00144AAE" w:rsidRDefault="0061507E" w:rsidP="0061507E">
      <w:pPr>
        <w:spacing w:after="0" w:line="240" w:lineRule="auto"/>
        <w:rPr>
          <w:rFonts w:cstheme="minorHAnsi"/>
          <w:b/>
          <w:sz w:val="20"/>
          <w:szCs w:val="20"/>
          <w:u w:val="single"/>
          <w:lang w:val="fr-BE"/>
        </w:rPr>
      </w:pPr>
    </w:p>
    <w:p w:rsidR="0061507E" w:rsidRPr="00144AAE" w:rsidRDefault="0061507E" w:rsidP="0061507E">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61507E" w:rsidRPr="00144AAE" w:rsidRDefault="0061507E" w:rsidP="0061507E">
      <w:pPr>
        <w:spacing w:after="0" w:line="240" w:lineRule="auto"/>
        <w:rPr>
          <w:rFonts w:cstheme="minorHAnsi"/>
          <w:b/>
          <w:sz w:val="20"/>
          <w:szCs w:val="20"/>
          <w:u w:val="single"/>
          <w:lang w:val="fr-BE"/>
        </w:rPr>
      </w:pPr>
    </w:p>
    <w:p w:rsidR="0061507E" w:rsidRPr="00144AAE" w:rsidRDefault="0061507E" w:rsidP="0061507E">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61507E" w:rsidRPr="00144AAE" w:rsidRDefault="0061507E" w:rsidP="0061507E">
      <w:pPr>
        <w:spacing w:after="0" w:line="240" w:lineRule="auto"/>
        <w:rPr>
          <w:rFonts w:cstheme="minorHAnsi"/>
          <w:b/>
          <w:sz w:val="20"/>
          <w:szCs w:val="20"/>
          <w:u w:val="single"/>
          <w:lang w:val="fr-BE"/>
        </w:rPr>
      </w:pPr>
    </w:p>
    <w:p w:rsidR="0061507E" w:rsidRPr="00144AAE" w:rsidRDefault="0061507E" w:rsidP="0061507E">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61507E" w:rsidRPr="00144AAE" w:rsidRDefault="0061507E" w:rsidP="0061507E">
      <w:pPr>
        <w:spacing w:after="0" w:line="240" w:lineRule="auto"/>
        <w:rPr>
          <w:rFonts w:cstheme="minorHAnsi"/>
          <w:b/>
          <w:sz w:val="20"/>
          <w:szCs w:val="20"/>
          <w:u w:val="single"/>
          <w:lang w:val="fr-BE"/>
        </w:rPr>
      </w:pPr>
    </w:p>
    <w:p w:rsidR="0061507E" w:rsidRDefault="0061507E" w:rsidP="0061507E">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61507E" w:rsidRPr="00144AAE" w:rsidRDefault="0061507E" w:rsidP="0061507E">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7E"/>
    <w:rsid w:val="000C068C"/>
    <w:rsid w:val="00615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6C0C-898C-40F0-A61A-7FDFA413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61507E"/>
    <w:rPr>
      <w:color w:val="008080"/>
    </w:rPr>
  </w:style>
  <w:style w:type="character" w:customStyle="1" w:styleId="Referentie">
    <w:name w:val="Referentie"/>
    <w:rsid w:val="0061507E"/>
    <w:rPr>
      <w:color w:val="FF6600"/>
    </w:rPr>
  </w:style>
  <w:style w:type="character" w:customStyle="1" w:styleId="RevisieDatum">
    <w:name w:val="RevisieDatum"/>
    <w:rsid w:val="0061507E"/>
    <w:rPr>
      <w:vanish/>
      <w:color w:val="auto"/>
    </w:rPr>
  </w:style>
  <w:style w:type="table" w:styleId="Tabelraster">
    <w:name w:val="Table Grid"/>
    <w:basedOn w:val="Standaardtabel"/>
    <w:uiPriority w:val="59"/>
    <w:rsid w:val="0061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3234</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2019-03-17T15:10:00Z</dcterms:created>
  <dcterms:modified xsi:type="dcterms:W3CDTF">2019-03-17T15:10:00Z</dcterms:modified>
</cp:coreProperties>
</file>