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70" w:rsidRPr="00144AAE" w:rsidRDefault="00285470" w:rsidP="00285470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</w:r>
      <w:proofErr w:type="spellStart"/>
      <w:proofErr w:type="gramStart"/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Systeemplafond</w:t>
      </w:r>
      <w:proofErr w:type="spellEnd"/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</w:t>
      </w:r>
      <w:proofErr w:type="gramEnd"/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Royal™ T15 A 600_1200 x 600</w:t>
      </w:r>
    </w:p>
    <w:p w:rsidR="00285470" w:rsidRPr="00144AAE" w:rsidRDefault="00285470" w:rsidP="00285470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</w:t>
      </w: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suspendu  QF</w:t>
      </w:r>
      <w:proofErr w:type="gramEnd"/>
      <w:r w:rsidRPr="00144AAE">
        <w:rPr>
          <w:rFonts w:cstheme="minorHAnsi"/>
          <w:b/>
          <w:sz w:val="20"/>
          <w:szCs w:val="20"/>
          <w:u w:val="single"/>
          <w:lang w:val="fr-BE"/>
        </w:rPr>
        <w:t xml:space="preserve">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Rockfon® Royal™ T15 A 600/1200 x 600</w:t>
      </w:r>
    </w:p>
    <w:p w:rsidR="00285470" w:rsidRPr="008D0FDA" w:rsidRDefault="00285470" w:rsidP="0028547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285470" w:rsidRPr="008D0FDA" w:rsidRDefault="00285470" w:rsidP="00285470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285470" w:rsidRPr="008D0FDA" w:rsidRDefault="00285470" w:rsidP="0028547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proofErr w:type="gramStart"/>
      <w:r w:rsidRPr="008D0FDA">
        <w:rPr>
          <w:rFonts w:cstheme="minorHAnsi"/>
          <w:b/>
          <w:sz w:val="20"/>
          <w:szCs w:val="20"/>
          <w:u w:val="single"/>
          <w:lang w:val="fr-FR"/>
        </w:rPr>
        <w:t>Description:</w:t>
      </w:r>
      <w:proofErr w:type="gramEnd"/>
    </w:p>
    <w:p w:rsidR="00285470" w:rsidRPr="008D0FDA" w:rsidRDefault="00285470" w:rsidP="0028547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D0FDA">
        <w:rPr>
          <w:rFonts w:cstheme="minorHAnsi"/>
          <w:noProof/>
          <w:sz w:val="20"/>
          <w:szCs w:val="20"/>
          <w:lang w:val="fr-FR"/>
        </w:rPr>
        <w:t>Plafond suspendu, constitué de panneaux autoportants  (env.</w:t>
      </w:r>
      <w:r w:rsidRPr="008D0FDA">
        <w:rPr>
          <w:rFonts w:cstheme="minorHAnsi"/>
          <w:sz w:val="20"/>
          <w:szCs w:val="20"/>
          <w:lang w:val="fr-FR"/>
        </w:rPr>
        <w:t xml:space="preserve"> </w:t>
      </w:r>
      <w:r w:rsidRPr="008D0FDA">
        <w:rPr>
          <w:rFonts w:cstheme="minorHAnsi"/>
          <w:noProof/>
          <w:sz w:val="20"/>
          <w:szCs w:val="20"/>
          <w:lang w:val="fr-FR"/>
        </w:rPr>
        <w:t xml:space="preserve"> 2,1 kg/m²) fabriqués à base de laine de roche non combustible et aseptique (satisfaisant à la directive EU 97/69 note Q).</w:t>
      </w:r>
      <w:r w:rsidRPr="008D0FDA">
        <w:rPr>
          <w:rFonts w:cstheme="minorHAnsi"/>
          <w:sz w:val="20"/>
          <w:szCs w:val="20"/>
          <w:lang w:val="fr-FR"/>
        </w:rPr>
        <w:t xml:space="preserve"> </w:t>
      </w:r>
      <w:r w:rsidRPr="008D0FDA">
        <w:rPr>
          <w:rFonts w:cstheme="minorHAnsi"/>
          <w:noProof/>
          <w:sz w:val="20"/>
          <w:szCs w:val="20"/>
          <w:lang w:val="fr-FR"/>
        </w:rPr>
        <w:t>Les panneaux pour plafonds ont des bords légèrement peints et</w:t>
      </w:r>
      <w:r w:rsidRPr="008D0FDA">
        <w:rPr>
          <w:rFonts w:cstheme="minorHAnsi"/>
          <w:sz w:val="20"/>
          <w:szCs w:val="20"/>
          <w:lang w:val="fr-FR"/>
        </w:rPr>
        <w:t xml:space="preserve"> </w:t>
      </w:r>
      <w:r w:rsidRPr="008D0FDA">
        <w:rPr>
          <w:rFonts w:cstheme="minorHAnsi"/>
          <w:noProof/>
          <w:sz w:val="20"/>
          <w:szCs w:val="20"/>
          <w:lang w:val="fr-FR"/>
        </w:rPr>
        <w:t>sont recouverts sur la face visible d’un voile minéral avec une finition laquée blanche et un revêtement acoustiquement ouvert (poids couche de finition env.</w:t>
      </w:r>
      <w:r w:rsidRPr="008D0FDA">
        <w:rPr>
          <w:rFonts w:cstheme="minorHAnsi"/>
          <w:sz w:val="20"/>
          <w:szCs w:val="20"/>
          <w:lang w:val="fr-FR"/>
        </w:rPr>
        <w:t xml:space="preserve"> </w:t>
      </w:r>
      <w:r w:rsidRPr="008D0FDA">
        <w:rPr>
          <w:rFonts w:cstheme="minorHAnsi"/>
          <w:noProof/>
          <w:sz w:val="20"/>
          <w:szCs w:val="20"/>
          <w:lang w:val="fr-FR"/>
        </w:rPr>
        <w:t xml:space="preserve"> </w:t>
      </w:r>
      <w:proofErr w:type="gramStart"/>
      <w:r w:rsidRPr="008D0FDA">
        <w:rPr>
          <w:rFonts w:cstheme="minorHAnsi"/>
          <w:noProof/>
          <w:sz w:val="20"/>
          <w:szCs w:val="20"/>
          <w:lang w:val="fr-FR"/>
        </w:rPr>
        <w:t xml:space="preserve">410 </w:t>
      </w:r>
      <w:r w:rsidRPr="008D0FDA">
        <w:rPr>
          <w:rFonts w:cstheme="minorHAnsi"/>
          <w:sz w:val="20"/>
          <w:szCs w:val="20"/>
          <w:lang w:val="fr-FR"/>
        </w:rPr>
        <w:t xml:space="preserve"> </w:t>
      </w:r>
      <w:r w:rsidRPr="008D0FDA">
        <w:rPr>
          <w:rFonts w:cstheme="minorHAnsi"/>
          <w:noProof/>
          <w:sz w:val="20"/>
          <w:szCs w:val="20"/>
          <w:lang w:val="fr-FR"/>
        </w:rPr>
        <w:t>g</w:t>
      </w:r>
      <w:proofErr w:type="gramEnd"/>
      <w:r w:rsidRPr="008D0FDA">
        <w:rPr>
          <w:rFonts w:cstheme="minorHAnsi"/>
          <w:noProof/>
          <w:sz w:val="20"/>
          <w:szCs w:val="20"/>
          <w:lang w:val="fr-FR"/>
        </w:rPr>
        <w:t>/m²) type</w:t>
      </w:r>
      <w:r w:rsidRPr="008D0FDA">
        <w:rPr>
          <w:rFonts w:cstheme="minorHAnsi"/>
          <w:sz w:val="20"/>
          <w:szCs w:val="20"/>
          <w:lang w:val="fr-FR"/>
        </w:rPr>
        <w:t xml:space="preserve"> </w:t>
      </w:r>
      <w:r w:rsidRPr="008D0FDA">
        <w:rPr>
          <w:rFonts w:cstheme="minorHAnsi"/>
          <w:noProof/>
          <w:sz w:val="20"/>
          <w:szCs w:val="20"/>
          <w:lang w:val="fr-FR"/>
        </w:rPr>
        <w:t>Rockfon® Royal™</w:t>
      </w:r>
      <w:r w:rsidRPr="008D0FDA">
        <w:rPr>
          <w:rFonts w:cstheme="minorHAnsi"/>
          <w:sz w:val="20"/>
          <w:szCs w:val="20"/>
          <w:lang w:val="fr-FR"/>
        </w:rPr>
        <w:t xml:space="preserve"> </w:t>
      </w:r>
      <w:r w:rsidRPr="008D0FDA">
        <w:rPr>
          <w:rFonts w:cstheme="minorHAnsi"/>
          <w:noProof/>
          <w:sz w:val="20"/>
          <w:szCs w:val="20"/>
          <w:lang w:val="fr-FR"/>
        </w:rPr>
        <w:t>ou équivalent.</w:t>
      </w:r>
      <w:r w:rsidRPr="008D0FDA">
        <w:rPr>
          <w:rFonts w:cstheme="minorHAnsi"/>
          <w:sz w:val="20"/>
          <w:szCs w:val="20"/>
          <w:lang w:val="fr-FR"/>
        </w:rPr>
        <w:t xml:space="preserve"> </w:t>
      </w:r>
      <w:r w:rsidRPr="008D0FDA">
        <w:rPr>
          <w:rFonts w:cstheme="minorHAnsi"/>
          <w:noProof/>
          <w:sz w:val="20"/>
          <w:szCs w:val="20"/>
          <w:lang w:val="fr-FR"/>
        </w:rPr>
        <w:t>L’autre face est recouverte d’un voile minéral naturel.</w:t>
      </w:r>
      <w:r w:rsidRPr="008D0FDA">
        <w:rPr>
          <w:rFonts w:cstheme="minorHAnsi"/>
          <w:sz w:val="20"/>
          <w:szCs w:val="20"/>
          <w:lang w:val="fr-FR"/>
        </w:rPr>
        <w:t xml:space="preserve">  </w:t>
      </w:r>
    </w:p>
    <w:p w:rsidR="00285470" w:rsidRPr="008D0FDA" w:rsidRDefault="00285470" w:rsidP="00285470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285470" w:rsidRPr="008D0FDA" w:rsidRDefault="00285470" w:rsidP="0028547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D0FDA">
        <w:rPr>
          <w:rFonts w:cstheme="minorHAnsi"/>
          <w:noProof/>
          <w:sz w:val="20"/>
          <w:szCs w:val="20"/>
          <w:lang w:val="fr-FR"/>
        </w:rPr>
        <w:t>Rockfon® System T15 A™  est composé de panneaux pour plafond à bords droits (A)  et du système Chicago Metallic™ T15 Hook 7500, composé de profilés porteurs et d'entretoises (dimensions de 15 x 38 mm) en acier galvanisé et recouvert d’un primer. Les profilés porteurs sont posés tous les 1200 mm. Suspension à l'aide de suspentes rapides. Les entretoises de 1200 mm sont placées tous les 600 mm  perpendiculairement sur les profilés porteurs. Pour une modulation de 600 x 600 mm, les entretoises de 600 mm sont placées perpendiculairement entre les entretoises de 1200 mm. Une cornière de rive-L ou une cornière à joints creux de 15 x 8 x 12 x 15 mm est posé(e) sur le pourtour.</w:t>
      </w:r>
      <w:r w:rsidRPr="008D0FDA">
        <w:rPr>
          <w:rFonts w:cstheme="minorHAnsi"/>
          <w:sz w:val="20"/>
          <w:szCs w:val="20"/>
          <w:lang w:val="fr-FR"/>
        </w:rPr>
        <w:t xml:space="preserve"> </w:t>
      </w:r>
      <w:r w:rsidRPr="008D0FDA">
        <w:rPr>
          <w:rFonts w:cstheme="minorHAnsi"/>
          <w:noProof/>
          <w:sz w:val="20"/>
          <w:szCs w:val="20"/>
          <w:lang w:val="fr-FR"/>
        </w:rPr>
        <w:t>Hauteur minimale de suspension: 150 mm.</w:t>
      </w:r>
    </w:p>
    <w:p w:rsidR="00285470" w:rsidRPr="008D0FDA" w:rsidRDefault="00285470" w:rsidP="00285470">
      <w:pPr>
        <w:spacing w:after="0" w:line="240" w:lineRule="auto"/>
        <w:rPr>
          <w:lang w:val="fr-FR"/>
        </w:rPr>
      </w:pPr>
    </w:p>
    <w:p w:rsidR="00285470" w:rsidRPr="008D0FDA" w:rsidRDefault="00285470" w:rsidP="00285470">
      <w:pPr>
        <w:spacing w:after="0" w:line="240" w:lineRule="auto"/>
        <w:rPr>
          <w:sz w:val="20"/>
          <w:szCs w:val="20"/>
          <w:lang w:val="fr-FR"/>
        </w:rPr>
      </w:pPr>
    </w:p>
    <w:p w:rsidR="00285470" w:rsidRPr="006E5F04" w:rsidRDefault="00285470" w:rsidP="0028547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  <w:proofErr w:type="gramEnd"/>
    </w:p>
    <w:p w:rsidR="00285470" w:rsidRPr="006E5F04" w:rsidRDefault="00285470" w:rsidP="002854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285470" w:rsidRPr="00144AAE" w:rsidRDefault="00285470" w:rsidP="002854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600/1200 x 600 x 20 mm</w:t>
      </w:r>
    </w:p>
    <w:p w:rsidR="00285470" w:rsidRPr="00144AAE" w:rsidRDefault="00285470" w:rsidP="0028547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85470" w:rsidRPr="00FA0575" w:rsidRDefault="00285470" w:rsidP="002854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285470" w:rsidRPr="00CD0331" w:rsidRDefault="00285470" w:rsidP="0028547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285470" w:rsidRPr="00CD0331" w:rsidRDefault="00285470" w:rsidP="0028547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285470" w:rsidRPr="00CD0331" w:rsidRDefault="00285470" w:rsidP="0028547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285470" w:rsidRPr="00CD0331" w:rsidRDefault="00285470" w:rsidP="0028547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285470" w:rsidRPr="00FA0575" w:rsidRDefault="00285470" w:rsidP="0028547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85470" w:rsidRPr="006E5F04" w:rsidRDefault="00285470" w:rsidP="002854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285470" w:rsidRPr="00FA0575" w:rsidRDefault="00285470" w:rsidP="002854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285470" w:rsidRPr="00FA0575" w:rsidRDefault="00285470" w:rsidP="002854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1/C/0N</w:t>
      </w:r>
    </w:p>
    <w:p w:rsidR="00285470" w:rsidRPr="00FA0575" w:rsidRDefault="00285470" w:rsidP="00285470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85470" w:rsidRPr="00FA0575" w:rsidRDefault="00285470" w:rsidP="00285470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85470" w:rsidRPr="00823C84" w:rsidRDefault="00285470" w:rsidP="00285470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285470" w:rsidRPr="008D0FDA" w:rsidRDefault="00285470" w:rsidP="00285470">
      <w:pPr>
        <w:keepNext/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8D0FDA">
        <w:rPr>
          <w:rFonts w:cstheme="minorHAnsi"/>
          <w:noProof/>
          <w:sz w:val="20"/>
          <w:szCs w:val="20"/>
          <w:lang w:val="fr-FR"/>
        </w:rPr>
        <w:t xml:space="preserve">Les produits sont testés selon la norme EN ISO 354 et classifiés selon la norme EN ISO 11654, ainsi que l'exige la Norme sur les plafonds (EN 13964). </w:t>
      </w:r>
    </w:p>
    <w:p w:rsidR="00285470" w:rsidRPr="008D0FDA" w:rsidRDefault="00285470" w:rsidP="00285470">
      <w:pPr>
        <w:keepNext/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8D0FDA">
        <w:rPr>
          <w:rFonts w:cstheme="minorHAnsi"/>
          <w:noProof/>
          <w:sz w:val="20"/>
          <w:szCs w:val="20"/>
          <w:lang w:val="fr-FR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285470" w:rsidRPr="00C24907" w:rsidRDefault="00285470" w:rsidP="00285470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285470" w:rsidRPr="00050E55" w:rsidTr="00EA220C">
        <w:trPr>
          <w:cantSplit/>
        </w:trPr>
        <w:tc>
          <w:tcPr>
            <w:tcW w:w="1413" w:type="dxa"/>
          </w:tcPr>
          <w:p w:rsidR="00285470" w:rsidRPr="00050E55" w:rsidRDefault="00285470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285470" w:rsidRPr="00050E55" w:rsidRDefault="00285470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285470" w:rsidRPr="00050E55" w:rsidRDefault="00285470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285470" w:rsidRPr="00050E55" w:rsidRDefault="00285470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285470" w:rsidRPr="00050E55" w:rsidRDefault="00285470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285470" w:rsidRPr="00050E55" w:rsidRDefault="00285470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285470" w:rsidRPr="00050E55" w:rsidRDefault="00285470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285470" w:rsidRPr="00050E55" w:rsidRDefault="00285470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285470" w:rsidRPr="00050E55" w:rsidRDefault="00285470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285470" w:rsidRPr="00050E55" w:rsidRDefault="00285470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285470" w:rsidRPr="00050E55" w:rsidRDefault="00285470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285470" w:rsidRPr="00050E55" w:rsidTr="00EA220C">
        <w:trPr>
          <w:cantSplit/>
        </w:trPr>
        <w:tc>
          <w:tcPr>
            <w:tcW w:w="1413" w:type="dxa"/>
          </w:tcPr>
          <w:p w:rsidR="00285470" w:rsidRPr="004E40B9" w:rsidRDefault="00285470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:rsidR="00285470" w:rsidRPr="00144AAE" w:rsidRDefault="00285470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285470" w:rsidRPr="00FB71F3" w:rsidRDefault="00285470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0,30</w:t>
            </w:r>
          </w:p>
        </w:tc>
        <w:tc>
          <w:tcPr>
            <w:tcW w:w="688" w:type="dxa"/>
          </w:tcPr>
          <w:p w:rsidR="00285470" w:rsidRPr="00FB71F3" w:rsidRDefault="00285470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0,75</w:t>
            </w:r>
          </w:p>
        </w:tc>
        <w:tc>
          <w:tcPr>
            <w:tcW w:w="688" w:type="dxa"/>
          </w:tcPr>
          <w:p w:rsidR="00285470" w:rsidRPr="00FB71F3" w:rsidRDefault="00285470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285470" w:rsidRPr="00FB71F3" w:rsidRDefault="00285470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688" w:type="dxa"/>
          </w:tcPr>
          <w:p w:rsidR="00285470" w:rsidRPr="00FB71F3" w:rsidRDefault="00285470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:rsidR="00285470" w:rsidRPr="00FB71F3" w:rsidRDefault="00285470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7" w:type="dxa"/>
          </w:tcPr>
          <w:p w:rsidR="00285470" w:rsidRPr="00FB71F3" w:rsidRDefault="00285470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285470" w:rsidRPr="00FB71F3" w:rsidRDefault="00285470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285470" w:rsidRPr="00FB71F3" w:rsidRDefault="00285470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</w:tr>
    </w:tbl>
    <w:p w:rsidR="00285470" w:rsidRPr="00144AAE" w:rsidRDefault="00285470" w:rsidP="0028547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85470" w:rsidRPr="00144AAE" w:rsidRDefault="00285470" w:rsidP="0028547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285470" w:rsidRPr="008D0FDA" w:rsidTr="00EA220C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285470" w:rsidRPr="00FA0575" w:rsidRDefault="00285470" w:rsidP="00EA220C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A0575">
              <w:rPr>
                <w:rFonts w:cstheme="minorHAnsi"/>
                <w:sz w:val="20"/>
                <w:szCs w:val="20"/>
                <w:lang w:val="fr-BE"/>
              </w:rPr>
              <w:lastRenderedPageBreak/>
              <w:t xml:space="preserve"> Stabilité au feu (selon NBN 713.020) / Résistance au feu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>(</w:t>
            </w:r>
            <w:r>
              <w:rPr>
                <w:rFonts w:cstheme="minorHAnsi"/>
                <w:sz w:val="20"/>
                <w:szCs w:val="20"/>
                <w:lang w:val="fr-BE"/>
              </w:rPr>
              <w:t>selon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 xml:space="preserve"> EN13501-</w:t>
            </w:r>
            <w:proofErr w:type="gramStart"/>
            <w:r w:rsidRPr="00FA0575">
              <w:rPr>
                <w:rFonts w:cstheme="minorHAnsi"/>
                <w:sz w:val="20"/>
                <w:szCs w:val="20"/>
                <w:lang w:val="fr-BE"/>
              </w:rPr>
              <w:t>2:</w:t>
            </w:r>
            <w:proofErr w:type="gramEnd"/>
            <w:r w:rsidRPr="00FA0575">
              <w:rPr>
                <w:rFonts w:cstheme="minorHAnsi"/>
                <w:sz w:val="20"/>
                <w:szCs w:val="20"/>
                <w:lang w:val="fr-BE"/>
              </w:rPr>
              <w:t>2016)</w:t>
            </w:r>
          </w:p>
        </w:tc>
      </w:tr>
      <w:tr w:rsidR="00285470" w:rsidRPr="00C156D3" w:rsidTr="00EA220C">
        <w:trPr>
          <w:cantSplit/>
        </w:trPr>
        <w:tc>
          <w:tcPr>
            <w:tcW w:w="2405" w:type="dxa"/>
          </w:tcPr>
          <w:p w:rsidR="00285470" w:rsidRPr="000F1AC9" w:rsidRDefault="00285470" w:rsidP="00EA220C">
            <w:pPr>
              <w:keepNext/>
              <w:rPr>
                <w:rFonts w:cstheme="minorHAnsi"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sz w:val="20"/>
                <w:szCs w:val="20"/>
              </w:rPr>
              <w:t>Dimensions</w:t>
            </w:r>
            <w:proofErr w:type="spellEnd"/>
          </w:p>
        </w:tc>
        <w:tc>
          <w:tcPr>
            <w:tcW w:w="1106" w:type="dxa"/>
          </w:tcPr>
          <w:p w:rsidR="00285470" w:rsidRPr="00C156D3" w:rsidRDefault="00285470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Système</w:t>
            </w:r>
            <w:proofErr w:type="spellEnd"/>
          </w:p>
        </w:tc>
        <w:tc>
          <w:tcPr>
            <w:tcW w:w="1305" w:type="dxa"/>
          </w:tcPr>
          <w:p w:rsidR="00285470" w:rsidRPr="00C156D3" w:rsidRDefault="00285470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  <w:proofErr w:type="spellEnd"/>
          </w:p>
        </w:tc>
        <w:tc>
          <w:tcPr>
            <w:tcW w:w="4535" w:type="dxa"/>
          </w:tcPr>
          <w:p w:rsidR="00285470" w:rsidRPr="00C156D3" w:rsidRDefault="00285470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Structure</w:t>
            </w:r>
            <w:proofErr w:type="spellEnd"/>
            <w:r w:rsidRPr="00FA0575">
              <w:rPr>
                <w:rFonts w:cstheme="minorHAnsi"/>
                <w:bCs/>
                <w:sz w:val="20"/>
                <w:szCs w:val="20"/>
              </w:rPr>
              <w:t xml:space="preserve"> du </w:t>
            </w: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soffit</w:t>
            </w:r>
            <w:proofErr w:type="spellEnd"/>
          </w:p>
        </w:tc>
      </w:tr>
      <w:tr w:rsidR="00285470" w:rsidRPr="006E5F04" w:rsidTr="00EA220C">
        <w:trPr>
          <w:cantSplit/>
          <w:trHeight w:val="165"/>
        </w:trPr>
        <w:tc>
          <w:tcPr>
            <w:tcW w:w="2405" w:type="dxa"/>
            <w:vMerge w:val="restart"/>
          </w:tcPr>
          <w:p w:rsidR="00285470" w:rsidRPr="00C156D3" w:rsidRDefault="00285470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600/1200 x 600 x 20 mm</w:t>
            </w:r>
          </w:p>
        </w:tc>
        <w:tc>
          <w:tcPr>
            <w:tcW w:w="1106" w:type="dxa"/>
            <w:vMerge w:val="restart"/>
          </w:tcPr>
          <w:p w:rsidR="00285470" w:rsidRPr="00050E55" w:rsidRDefault="00285470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T15 Hook 7500</w:t>
            </w:r>
          </w:p>
        </w:tc>
        <w:tc>
          <w:tcPr>
            <w:tcW w:w="1305" w:type="dxa"/>
          </w:tcPr>
          <w:p w:rsidR="00285470" w:rsidRPr="00C156D3" w:rsidRDefault="00285470" w:rsidP="00EA220C">
            <w:pPr>
              <w:keepNext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Stabilité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30</w:t>
            </w:r>
          </w:p>
        </w:tc>
        <w:tc>
          <w:tcPr>
            <w:tcW w:w="4535" w:type="dxa"/>
          </w:tcPr>
          <w:p w:rsidR="00285470" w:rsidRPr="00CD0331" w:rsidRDefault="00285470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285470" w:rsidRPr="00CD0331" w:rsidRDefault="00285470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Acier/Béton mixte (2)</w:t>
            </w:r>
          </w:p>
          <w:p w:rsidR="00285470" w:rsidRPr="00CD0331" w:rsidRDefault="00285470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(2)</w:t>
            </w:r>
          </w:p>
          <w:p w:rsidR="00285470" w:rsidRPr="006E5F04" w:rsidRDefault="00285470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Bois (2)</w:t>
            </w:r>
          </w:p>
        </w:tc>
      </w:tr>
      <w:tr w:rsidR="00285470" w:rsidRPr="00FA0575" w:rsidTr="00EA220C">
        <w:trPr>
          <w:cantSplit/>
          <w:trHeight w:val="165"/>
        </w:trPr>
        <w:tc>
          <w:tcPr>
            <w:tcW w:w="2405" w:type="dxa"/>
            <w:vMerge/>
          </w:tcPr>
          <w:p w:rsidR="00285470" w:rsidRPr="006E5F04" w:rsidRDefault="00285470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285470" w:rsidRPr="006E5F04" w:rsidRDefault="00285470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285470" w:rsidRPr="00C156D3" w:rsidRDefault="00285470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285470" w:rsidRPr="00CD0331" w:rsidRDefault="00285470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285470" w:rsidRPr="00FA0575" w:rsidRDefault="00285470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(2)</w:t>
            </w:r>
          </w:p>
        </w:tc>
      </w:tr>
      <w:tr w:rsidR="00285470" w:rsidRPr="008D0FDA" w:rsidTr="00EA220C">
        <w:trPr>
          <w:cantSplit/>
          <w:trHeight w:val="165"/>
        </w:trPr>
        <w:tc>
          <w:tcPr>
            <w:tcW w:w="2405" w:type="dxa"/>
            <w:vMerge/>
          </w:tcPr>
          <w:p w:rsidR="00285470" w:rsidRPr="00FA0575" w:rsidRDefault="00285470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285470" w:rsidRPr="00FA0575" w:rsidRDefault="00285470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285470" w:rsidRPr="00C156D3" w:rsidRDefault="00285470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285470" w:rsidRPr="00CD0331" w:rsidRDefault="00285470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 (1)</w:t>
            </w:r>
          </w:p>
          <w:p w:rsidR="00285470" w:rsidRPr="00CD0331" w:rsidRDefault="00285470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(3)</w:t>
            </w:r>
          </w:p>
          <w:p w:rsidR="00285470" w:rsidRPr="006E5F04" w:rsidRDefault="00285470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</w:tbl>
    <w:p w:rsidR="00285470" w:rsidRPr="00CD0331" w:rsidRDefault="00285470" w:rsidP="00285470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(1) avec/sans latte de rive non combustible, luminaire</w:t>
      </w:r>
    </w:p>
    <w:p w:rsidR="00285470" w:rsidRPr="00CD0331" w:rsidRDefault="00285470" w:rsidP="00285470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(2) si plancher R30, avec/sans latte de rive non combustible , luminaire </w:t>
      </w:r>
    </w:p>
    <w:p w:rsidR="00285470" w:rsidRPr="00823C84" w:rsidRDefault="00285470" w:rsidP="00285470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(3) si la capacité portante des poutres aciers est R60, avec/sans latte de rive non combustible, luminaire</w:t>
      </w:r>
    </w:p>
    <w:p w:rsidR="00285470" w:rsidRPr="00144AAE" w:rsidRDefault="00285470" w:rsidP="00285470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Selon rapport de classement ISIB 2016-A-035 Rev1.  Pour plus d'info veuillez contacter Rockfon.</w:t>
      </w:r>
    </w:p>
    <w:p w:rsidR="00285470" w:rsidRPr="00144AAE" w:rsidRDefault="00285470" w:rsidP="0028547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85470" w:rsidRPr="00144AAE" w:rsidRDefault="00285470" w:rsidP="0028547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85470" w:rsidRPr="00144AAE" w:rsidRDefault="00285470" w:rsidP="0028547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285470" w:rsidRPr="007B34D5" w:rsidRDefault="00285470" w:rsidP="002854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285470" w:rsidRPr="007B34D5" w:rsidRDefault="00285470" w:rsidP="0028547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85470" w:rsidRPr="00CD0331" w:rsidRDefault="00285470" w:rsidP="0028547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285470" w:rsidRPr="007B34D5" w:rsidRDefault="00285470" w:rsidP="002854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85%</w:t>
      </w:r>
    </w:p>
    <w:p w:rsidR="00285470" w:rsidRPr="008D0FDA" w:rsidRDefault="00285470" w:rsidP="002854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  <w:bookmarkStart w:id="0" w:name="_GoBack"/>
      <w:bookmarkEnd w:id="0"/>
    </w:p>
    <w:p w:rsidR="00285470" w:rsidRPr="008D0FDA" w:rsidRDefault="00285470" w:rsidP="0028547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D0FDA">
        <w:rPr>
          <w:rFonts w:cstheme="minorHAnsi"/>
          <w:noProof/>
          <w:sz w:val="20"/>
          <w:szCs w:val="20"/>
          <w:lang w:val="fr-FR"/>
        </w:rPr>
        <w:t>Salles propres</w:t>
      </w:r>
    </w:p>
    <w:p w:rsidR="00285470" w:rsidRPr="008D0FDA" w:rsidRDefault="008D0FDA" w:rsidP="00285470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>
        <w:rPr>
          <w:rFonts w:cstheme="minorHAnsi"/>
          <w:noProof/>
          <w:sz w:val="20"/>
          <w:szCs w:val="20"/>
          <w:lang w:val="fr-FR"/>
        </w:rPr>
        <w:t>ISO Classe 5</w:t>
      </w:r>
    </w:p>
    <w:p w:rsidR="00285470" w:rsidRPr="008D0FDA" w:rsidRDefault="00285470" w:rsidP="00285470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</w:p>
    <w:p w:rsidR="00285470" w:rsidRPr="008D0FDA" w:rsidRDefault="00285470" w:rsidP="0028547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D0FDA">
        <w:rPr>
          <w:rFonts w:cstheme="minorHAnsi"/>
          <w:noProof/>
          <w:sz w:val="20"/>
          <w:szCs w:val="20"/>
          <w:lang w:val="fr-FR" w:eastAsia="zh-CN"/>
        </w:rPr>
        <w:t>Entretien</w:t>
      </w:r>
    </w:p>
    <w:p w:rsidR="00285470" w:rsidRPr="008D0FDA" w:rsidRDefault="00285470" w:rsidP="0028547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D0FDA">
        <w:rPr>
          <w:rFonts w:cstheme="minorHAnsi"/>
          <w:noProof/>
          <w:sz w:val="20"/>
          <w:szCs w:val="20"/>
          <w:lang w:val="fr-FR"/>
        </w:rPr>
        <w:t>Ces panneaux pour faux plafonds se dépoussièrent à l’aspirateur équipé d’une brosse à poils doux ou se nettoient au moyen d’un chiffon humide.</w:t>
      </w:r>
    </w:p>
    <w:p w:rsidR="00285470" w:rsidRPr="008D0FDA" w:rsidRDefault="00285470" w:rsidP="00285470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285470" w:rsidRPr="008D0FDA" w:rsidRDefault="00285470" w:rsidP="00285470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285470" w:rsidRPr="00144AAE" w:rsidRDefault="00285470" w:rsidP="002854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285470" w:rsidRPr="00144AAE" w:rsidRDefault="00285470" w:rsidP="0028547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285470" w:rsidRPr="00144AAE" w:rsidRDefault="00285470" w:rsidP="0028547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85470" w:rsidRPr="00144AAE" w:rsidRDefault="00285470" w:rsidP="002854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285470" w:rsidRPr="00144AAE" w:rsidRDefault="00285470" w:rsidP="002854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285470" w:rsidRPr="00144AAE" w:rsidRDefault="00285470" w:rsidP="0028547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85470" w:rsidRPr="00CD0331" w:rsidRDefault="00285470" w:rsidP="0028547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285470" w:rsidRPr="00144AAE" w:rsidRDefault="00285470" w:rsidP="002854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285470" w:rsidRPr="00144AAE" w:rsidRDefault="00285470" w:rsidP="0028547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85470" w:rsidRPr="00144AAE" w:rsidRDefault="00285470" w:rsidP="002854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285470" w:rsidRPr="00144AAE" w:rsidRDefault="00285470" w:rsidP="002854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285470" w:rsidRPr="00144AAE" w:rsidRDefault="00285470" w:rsidP="0028547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85470" w:rsidRPr="00144AAE" w:rsidRDefault="00285470" w:rsidP="0028547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  <w:proofErr w:type="gramEnd"/>
    </w:p>
    <w:p w:rsidR="00285470" w:rsidRPr="00144AAE" w:rsidRDefault="00285470" w:rsidP="0028547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285470" w:rsidRPr="00144AAE" w:rsidRDefault="00285470" w:rsidP="0028547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  <w:proofErr w:type="gramEnd"/>
    </w:p>
    <w:p w:rsidR="00285470" w:rsidRPr="00144AAE" w:rsidRDefault="00285470" w:rsidP="0028547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285470" w:rsidRPr="00144AAE" w:rsidRDefault="00285470" w:rsidP="0028547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 xml:space="preserve">Nature de </w:t>
      </w: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l'accord:</w:t>
      </w:r>
      <w:proofErr w:type="gramEnd"/>
    </w:p>
    <w:p w:rsidR="00285470" w:rsidRPr="00144AAE" w:rsidRDefault="00285470" w:rsidP="0028547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285470" w:rsidRPr="00144AAE" w:rsidRDefault="00285470" w:rsidP="0028547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285470" w:rsidRPr="00144AAE" w:rsidRDefault="00285470" w:rsidP="0028547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285470" w:rsidRDefault="00285470" w:rsidP="0028547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285470" w:rsidRPr="00144AAE" w:rsidRDefault="00285470" w:rsidP="00285470">
      <w:pPr>
        <w:spacing w:after="0" w:line="240" w:lineRule="auto"/>
        <w:rPr>
          <w:rFonts w:cstheme="minorHAnsi"/>
          <w:sz w:val="20"/>
          <w:szCs w:val="20"/>
          <w:lang w:val="fr-BE"/>
        </w:rPr>
      </w:pPr>
      <w:proofErr w:type="gramStart"/>
      <w:r w:rsidRPr="00144AAE">
        <w:rPr>
          <w:rFonts w:cstheme="minorHAnsi"/>
          <w:sz w:val="20"/>
          <w:szCs w:val="20"/>
          <w:lang w:val="fr-BE"/>
        </w:rPr>
        <w:t>Unité:</w:t>
      </w:r>
      <w:proofErr w:type="gramEnd"/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/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70"/>
    <w:rsid w:val="00285470"/>
    <w:rsid w:val="00566A59"/>
    <w:rsid w:val="008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1AC7"/>
  <w15:chartTrackingRefBased/>
  <w15:docId w15:val="{501ED1F9-AA18-473F-A05B-DE1764AC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285470"/>
    <w:rPr>
      <w:color w:val="008080"/>
    </w:rPr>
  </w:style>
  <w:style w:type="character" w:customStyle="1" w:styleId="Referentie">
    <w:name w:val="Referentie"/>
    <w:rsid w:val="00285470"/>
    <w:rPr>
      <w:color w:val="FF6600"/>
    </w:rPr>
  </w:style>
  <w:style w:type="character" w:customStyle="1" w:styleId="RevisieDatum">
    <w:name w:val="RevisieDatum"/>
    <w:rsid w:val="00285470"/>
    <w:rPr>
      <w:vanish/>
      <w:color w:val="auto"/>
    </w:rPr>
  </w:style>
  <w:style w:type="table" w:styleId="TableGrid">
    <w:name w:val="Table Grid"/>
    <w:basedOn w:val="TableNormal"/>
    <w:uiPriority w:val="59"/>
    <w:rsid w:val="0028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2</cp:revision>
  <dcterms:created xsi:type="dcterms:W3CDTF">2018-05-18T13:19:00Z</dcterms:created>
  <dcterms:modified xsi:type="dcterms:W3CDTF">2018-08-27T10:49:00Z</dcterms:modified>
</cp:coreProperties>
</file>