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C13" w:rsidRPr="001C26EF" w:rsidRDefault="00502C13" w:rsidP="00502C13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C26EF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C26EF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C26EF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C26EF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C26EF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0538B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Krios® Dznl_A24, 300 mm FR</w:t>
      </w:r>
    </w:p>
    <w:p w:rsidR="00502C13" w:rsidRPr="00144AAE" w:rsidRDefault="00502C13" w:rsidP="00502C13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10538B">
        <w:rPr>
          <w:rFonts w:cstheme="minorHAnsi"/>
          <w:b/>
          <w:noProof/>
          <w:sz w:val="20"/>
          <w:szCs w:val="20"/>
          <w:u w:val="single"/>
          <w:lang w:val="fr-BE"/>
        </w:rPr>
        <w:t>Rockfon® Krios® Dznl/A24, 300 mm</w:t>
      </w:r>
    </w:p>
    <w:p w:rsidR="00502C13" w:rsidRPr="00597234" w:rsidRDefault="00502C13" w:rsidP="00502C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502C13" w:rsidRPr="00597234" w:rsidRDefault="00502C13" w:rsidP="00502C1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502C13" w:rsidRPr="00597234" w:rsidRDefault="00502C13" w:rsidP="00502C1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97234">
        <w:rPr>
          <w:rFonts w:cstheme="minorHAnsi"/>
          <w:b/>
          <w:sz w:val="20"/>
          <w:szCs w:val="20"/>
          <w:u w:val="single"/>
          <w:lang w:val="fr-BE"/>
        </w:rPr>
        <w:t>Description:</w:t>
      </w:r>
    </w:p>
    <w:p w:rsidR="00502C13" w:rsidRPr="0043699E" w:rsidRDefault="00502C13" w:rsidP="00502C1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0538B">
        <w:rPr>
          <w:rFonts w:cstheme="minorHAnsi"/>
          <w:noProof/>
          <w:sz w:val="20"/>
          <w:szCs w:val="20"/>
          <w:lang w:val="fr-BE"/>
        </w:rPr>
        <w:t>Plafond suspendu, constitué de panneaux autoportants  (env.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43699E">
        <w:rPr>
          <w:rFonts w:cstheme="minorHAnsi"/>
          <w:noProof/>
          <w:sz w:val="20"/>
          <w:szCs w:val="20"/>
        </w:rPr>
        <w:t>3,4 kg/m² (20 mm); 4,1 kg/m² (25 mm)</w:t>
      </w:r>
    </w:p>
    <w:p w:rsidR="00502C13" w:rsidRPr="00597234" w:rsidRDefault="00502C13" w:rsidP="00502C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3699E">
        <w:rPr>
          <w:rFonts w:cstheme="minorHAnsi"/>
          <w:noProof/>
          <w:sz w:val="20"/>
          <w:szCs w:val="20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kg/m²) fabriqués à base de laine de roche non combustible et aseptique (satisfaisant à la directive EU 97/69 note Q).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Les panneaux pour plafonds ont des bords durablement peints et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sont recouvert sur la face visible d'un voile minéral avec une peinture blanche uni acoustique ouverte (poids couche de finition 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220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g/m²) type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Rockfon® Krios®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ou équivalent.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L’autre face est recouverte d’un voile minéral naturel.</w:t>
      </w:r>
      <w:r w:rsidRPr="00597234">
        <w:rPr>
          <w:rFonts w:cstheme="minorHAnsi"/>
          <w:sz w:val="20"/>
          <w:szCs w:val="20"/>
          <w:lang w:val="fr-BE"/>
        </w:rPr>
        <w:t xml:space="preserve">  </w:t>
      </w:r>
    </w:p>
    <w:p w:rsidR="00502C13" w:rsidRPr="00597234" w:rsidRDefault="00502C13" w:rsidP="00502C1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502C13" w:rsidRPr="001C26EF" w:rsidRDefault="00502C13" w:rsidP="00502C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Rockfon System T24 Dznl/AEX est composé de panneaux pour plafond Dznl/A , convenant pour un système de suspension amovible  semi-invisible démontable, composé de profilés porteurs et d'entretoises  en acier galvanisé et recouvert d’un primer. Les profilés porteurs visibles (Profilé T, 24 x 38 mm) sont montés suivant un entraxe de 1200/1500/1800/2100/2400 mm. Suspension à l'aide de suspentes rapides. Les entretoises  Z invisibles, type Z 19x40  (Z 19x50 mm pour 2100/2400 x 300 mm) sont montés tous les 300 mm et combinés avec des entretoises  Z invisibles avec crochet, type ZH 19x40mm (ZH19x50 mm pour 2100/2400 x 300). Pour stabilité/resistance au feu, pose conforme au PV feu. La finition périphérique est une cornière de rive-L 24x24mm.</w:t>
      </w:r>
      <w:r w:rsidRPr="001C26EF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Hauteur minimale de suspension: 200 mm.</w:t>
      </w:r>
    </w:p>
    <w:p w:rsidR="00502C13" w:rsidRPr="001C26EF" w:rsidRDefault="00502C13" w:rsidP="00502C13">
      <w:pPr>
        <w:spacing w:after="0" w:line="240" w:lineRule="auto"/>
        <w:rPr>
          <w:lang w:val="fr-BE"/>
        </w:rPr>
      </w:pPr>
    </w:p>
    <w:p w:rsidR="00502C13" w:rsidRPr="001C26EF" w:rsidRDefault="00502C13" w:rsidP="00502C13">
      <w:pPr>
        <w:spacing w:after="0" w:line="240" w:lineRule="auto"/>
        <w:rPr>
          <w:sz w:val="20"/>
          <w:szCs w:val="20"/>
          <w:lang w:val="fr-BE"/>
        </w:rPr>
      </w:pPr>
    </w:p>
    <w:p w:rsidR="00502C13" w:rsidRPr="001C26EF" w:rsidRDefault="00502C13" w:rsidP="00502C1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C26EF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502C13" w:rsidRPr="001C26EF" w:rsidRDefault="00502C13" w:rsidP="00502C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C26EF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502C13" w:rsidRPr="0010538B" w:rsidRDefault="00502C13" w:rsidP="00502C1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1200 x 300 x 20 mm</w:t>
      </w:r>
    </w:p>
    <w:p w:rsidR="00502C13" w:rsidRPr="0010538B" w:rsidRDefault="00502C13" w:rsidP="00502C1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1500 x 300 x 20 mm</w:t>
      </w:r>
    </w:p>
    <w:p w:rsidR="00502C13" w:rsidRPr="0010538B" w:rsidRDefault="00502C13" w:rsidP="00502C1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1800 x 300 x 20 mm</w:t>
      </w:r>
    </w:p>
    <w:p w:rsidR="00502C13" w:rsidRPr="0010538B" w:rsidRDefault="00502C13" w:rsidP="00502C1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2100 x 300 x 25 mm</w:t>
      </w:r>
    </w:p>
    <w:p w:rsidR="00502C13" w:rsidRPr="001C26EF" w:rsidRDefault="00502C13" w:rsidP="00502C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2400 x 300 x 25 mm</w:t>
      </w:r>
    </w:p>
    <w:p w:rsidR="00502C13" w:rsidRPr="001C26EF" w:rsidRDefault="00502C13" w:rsidP="00502C1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502C13" w:rsidRPr="00FA0575" w:rsidRDefault="00502C13" w:rsidP="00502C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502C13" w:rsidRPr="0010538B" w:rsidRDefault="00502C13" w:rsidP="00502C1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502C13" w:rsidRPr="0010538B" w:rsidRDefault="00502C13" w:rsidP="00502C1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502C13" w:rsidRPr="0010538B" w:rsidRDefault="00502C13" w:rsidP="00502C1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502C13" w:rsidRPr="0010538B" w:rsidRDefault="00502C13" w:rsidP="00502C1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502C13" w:rsidRPr="00FA0575" w:rsidRDefault="00502C13" w:rsidP="00502C1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502C13" w:rsidRPr="006E5F04" w:rsidRDefault="00502C13" w:rsidP="00502C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502C13" w:rsidRPr="001C26EF" w:rsidRDefault="00502C13" w:rsidP="00502C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502C13" w:rsidRPr="001C26EF" w:rsidRDefault="00502C13" w:rsidP="00502C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1/C/0N</w:t>
      </w:r>
    </w:p>
    <w:p w:rsidR="00502C13" w:rsidRPr="001C26EF" w:rsidRDefault="00502C13" w:rsidP="00502C13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502C13" w:rsidRPr="001C26EF" w:rsidRDefault="00502C13" w:rsidP="00502C13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502C13" w:rsidRPr="00823C84" w:rsidRDefault="00502C13" w:rsidP="00502C13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1C26EF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502C13" w:rsidRPr="0010538B" w:rsidRDefault="00502C13" w:rsidP="00502C13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:rsidR="00502C13" w:rsidRPr="0010538B" w:rsidRDefault="00502C13" w:rsidP="00502C13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502C13" w:rsidRPr="00C24907" w:rsidRDefault="00502C13" w:rsidP="00502C13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502C13" w:rsidRPr="00050E55" w:rsidTr="0034139B">
        <w:trPr>
          <w:cantSplit/>
        </w:trPr>
        <w:tc>
          <w:tcPr>
            <w:tcW w:w="1413" w:type="dxa"/>
          </w:tcPr>
          <w:p w:rsidR="00502C13" w:rsidRPr="00050E55" w:rsidRDefault="00502C13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502C13" w:rsidRPr="00050E55" w:rsidRDefault="00502C13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502C13" w:rsidRPr="00050E55" w:rsidRDefault="00502C13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502C13" w:rsidRPr="00050E55" w:rsidRDefault="00502C13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502C13" w:rsidRPr="00050E55" w:rsidRDefault="00502C13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502C13" w:rsidRPr="00050E55" w:rsidRDefault="00502C13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502C13" w:rsidRPr="00050E55" w:rsidRDefault="00502C13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502C13" w:rsidRPr="00050E55" w:rsidRDefault="00502C13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502C13" w:rsidRPr="00050E55" w:rsidRDefault="00502C13" w:rsidP="0034139B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502C13" w:rsidRPr="00050E55" w:rsidRDefault="00502C13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502C13" w:rsidRPr="00050E55" w:rsidRDefault="00502C13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502C13" w:rsidRPr="00050E55" w:rsidTr="0034139B">
        <w:trPr>
          <w:cantSplit/>
        </w:trPr>
        <w:tc>
          <w:tcPr>
            <w:tcW w:w="1413" w:type="dxa"/>
          </w:tcPr>
          <w:p w:rsidR="00502C13" w:rsidRPr="004E40B9" w:rsidRDefault="00502C13" w:rsidP="0034139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</w:tc>
        <w:tc>
          <w:tcPr>
            <w:tcW w:w="1708" w:type="dxa"/>
          </w:tcPr>
          <w:p w:rsidR="00502C13" w:rsidRPr="00144AAE" w:rsidRDefault="00502C13" w:rsidP="0034139B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225</w:t>
            </w:r>
          </w:p>
        </w:tc>
        <w:tc>
          <w:tcPr>
            <w:tcW w:w="687" w:type="dxa"/>
          </w:tcPr>
          <w:p w:rsidR="00502C13" w:rsidRPr="00FB71F3" w:rsidRDefault="00502C13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502C13" w:rsidRPr="00FB71F3" w:rsidRDefault="00502C13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502C13" w:rsidRPr="00FB71F3" w:rsidRDefault="00502C13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502C13" w:rsidRPr="00FB71F3" w:rsidRDefault="00502C13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502C13" w:rsidRPr="00FB71F3" w:rsidRDefault="00502C13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502C13" w:rsidRPr="00FB71F3" w:rsidRDefault="00502C13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502C13" w:rsidRPr="00FB71F3" w:rsidRDefault="00502C13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502C13" w:rsidRPr="00FB71F3" w:rsidRDefault="00502C13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502C13" w:rsidRPr="00FB71F3" w:rsidRDefault="00502C13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502C13" w:rsidRPr="00144AAE" w:rsidRDefault="00502C13" w:rsidP="00502C1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502C13" w:rsidRPr="00144AAE" w:rsidRDefault="00502C13" w:rsidP="00502C1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502C13" w:rsidRPr="00144AAE" w:rsidRDefault="00502C13" w:rsidP="00502C1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502C13" w:rsidRPr="00144AAE" w:rsidRDefault="00502C13" w:rsidP="00502C1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502C13" w:rsidRPr="00144AAE" w:rsidRDefault="00502C13" w:rsidP="00502C1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502C13" w:rsidRPr="007B34D5" w:rsidRDefault="00502C13" w:rsidP="00502C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lastRenderedPageBreak/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502C13" w:rsidRPr="007B34D5" w:rsidRDefault="00502C13" w:rsidP="00502C1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502C13" w:rsidRPr="0010538B" w:rsidRDefault="00502C13" w:rsidP="00502C1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Réflexion à la lumière:</w:t>
      </w:r>
    </w:p>
    <w:p w:rsidR="00502C13" w:rsidRPr="007B34D5" w:rsidRDefault="00502C13" w:rsidP="00502C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86%</w:t>
      </w:r>
    </w:p>
    <w:p w:rsidR="00502C13" w:rsidRPr="007B34D5" w:rsidRDefault="00502C13" w:rsidP="00502C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:rsidR="00502C13" w:rsidRPr="00144AAE" w:rsidRDefault="00502C13" w:rsidP="00502C13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502C13" w:rsidRPr="00144AAE" w:rsidRDefault="00502C13" w:rsidP="00502C13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502C13" w:rsidRPr="00144AAE" w:rsidRDefault="00502C13" w:rsidP="00502C13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502C13" w:rsidRPr="00597234" w:rsidRDefault="00502C13" w:rsidP="00502C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502C13" w:rsidRPr="00597234" w:rsidRDefault="00502C13" w:rsidP="00502C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Ces panneaux pour faux plafonds se dépoussièrent à l’aspirateur équipé d’une brosse à poils doux.</w:t>
      </w:r>
    </w:p>
    <w:p w:rsidR="00502C13" w:rsidRPr="00597234" w:rsidRDefault="00502C13" w:rsidP="00502C1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502C13" w:rsidRPr="00597234" w:rsidRDefault="00502C13" w:rsidP="00502C1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502C13" w:rsidRPr="00144AAE" w:rsidRDefault="00502C13" w:rsidP="00502C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502C13" w:rsidRPr="00144AAE" w:rsidRDefault="00502C13" w:rsidP="00502C1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502C13" w:rsidRPr="00144AAE" w:rsidRDefault="00502C13" w:rsidP="00502C1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502C13" w:rsidRPr="00144AAE" w:rsidRDefault="00502C13" w:rsidP="00502C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502C13" w:rsidRPr="00144AAE" w:rsidRDefault="00502C13" w:rsidP="00502C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502C13" w:rsidRPr="00144AAE" w:rsidRDefault="00502C13" w:rsidP="00502C1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502C13" w:rsidRPr="0010538B" w:rsidRDefault="00502C13" w:rsidP="00502C1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Environnement</w:t>
      </w:r>
    </w:p>
    <w:p w:rsidR="00502C13" w:rsidRPr="00144AAE" w:rsidRDefault="00502C13" w:rsidP="00502C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502C13" w:rsidRPr="00144AAE" w:rsidRDefault="00502C13" w:rsidP="00502C1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502C13" w:rsidRPr="00144AAE" w:rsidRDefault="00502C13" w:rsidP="00502C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502C13" w:rsidRPr="00144AAE" w:rsidRDefault="00502C13" w:rsidP="00502C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502C13" w:rsidRPr="00144AAE" w:rsidRDefault="00502C13" w:rsidP="00502C1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502C13" w:rsidRPr="00144AAE" w:rsidRDefault="00502C13" w:rsidP="00502C1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502C13" w:rsidRPr="00144AAE" w:rsidRDefault="00502C13" w:rsidP="00502C1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502C13" w:rsidRPr="00144AAE" w:rsidRDefault="00502C13" w:rsidP="00502C1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502C13" w:rsidRPr="00144AAE" w:rsidRDefault="00502C13" w:rsidP="00502C1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502C13" w:rsidRPr="00144AAE" w:rsidRDefault="00502C13" w:rsidP="00502C1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502C13" w:rsidRPr="00144AAE" w:rsidRDefault="00502C13" w:rsidP="00502C1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502C13" w:rsidRPr="00144AAE" w:rsidRDefault="00502C13" w:rsidP="00502C1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502C13" w:rsidRPr="00144AAE" w:rsidRDefault="00502C13" w:rsidP="00502C1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502C13" w:rsidRDefault="00502C13" w:rsidP="00502C1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502C13" w:rsidRPr="00144AAE" w:rsidRDefault="00502C13" w:rsidP="00502C1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10538B">
        <w:rPr>
          <w:rFonts w:cstheme="minorHAnsi"/>
          <w:noProof/>
          <w:sz w:val="20"/>
          <w:szCs w:val="20"/>
          <w:lang w:val="fr-BE"/>
        </w:rPr>
        <w:t>m²</w:t>
      </w:r>
    </w:p>
    <w:p w:rsidR="000C068C" w:rsidRDefault="000C068C">
      <w:bookmarkStart w:id="0" w:name="_GoBack"/>
      <w:bookmarkEnd w:id="0"/>
    </w:p>
    <w:sectPr w:rsidR="000C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13"/>
    <w:rsid w:val="000C068C"/>
    <w:rsid w:val="0050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0A81C-1C6E-4416-9BB4-732F51CC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502C13"/>
    <w:rPr>
      <w:color w:val="008080"/>
    </w:rPr>
  </w:style>
  <w:style w:type="character" w:customStyle="1" w:styleId="Referentie">
    <w:name w:val="Referentie"/>
    <w:rsid w:val="00502C13"/>
    <w:rPr>
      <w:color w:val="FF6600"/>
    </w:rPr>
  </w:style>
  <w:style w:type="character" w:customStyle="1" w:styleId="RevisieDatum">
    <w:name w:val="RevisieDatum"/>
    <w:rsid w:val="00502C13"/>
    <w:rPr>
      <w:vanish/>
      <w:color w:val="auto"/>
    </w:rPr>
  </w:style>
  <w:style w:type="table" w:styleId="Tabelraster">
    <w:name w:val="Table Grid"/>
    <w:basedOn w:val="Standaardtabel"/>
    <w:uiPriority w:val="59"/>
    <w:rsid w:val="0050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2019-03-17T15:10:00Z</dcterms:created>
  <dcterms:modified xsi:type="dcterms:W3CDTF">2019-03-17T15:10:00Z</dcterms:modified>
</cp:coreProperties>
</file>