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3A" w:rsidRPr="00144AAE" w:rsidRDefault="0065793A" w:rsidP="0065793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Hydroclean™ 12 600_1200 x 600 x 20 mm</w:t>
      </w:r>
    </w:p>
    <w:p w:rsidR="0065793A" w:rsidRPr="00144AAE" w:rsidRDefault="0065793A" w:rsidP="0065793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Hydroclean™ 12 600/1200 x 600 x 20 mm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793A" w:rsidRPr="000F2D41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proofErr w:type="gramStart"/>
      <w:r w:rsidRPr="000F2D41">
        <w:rPr>
          <w:rFonts w:cstheme="minorHAnsi"/>
          <w:b/>
          <w:sz w:val="20"/>
          <w:szCs w:val="20"/>
          <w:u w:val="single"/>
          <w:lang w:val="fr-FR"/>
        </w:rPr>
        <w:t>Description:</w:t>
      </w:r>
      <w:proofErr w:type="gramEnd"/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2,1 kg/m²) fabriqués à base de laine de roche non combustible et aseptique (satisfaisant à la directive EU 97/69 note Q).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Les panneaux pour plafonds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sont recouverts sur la face visible d'un voile hydrofuge peint en blanc (poids couche de finition environ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="00FC7BA0">
        <w:rPr>
          <w:rFonts w:cstheme="minorHAnsi"/>
          <w:noProof/>
          <w:sz w:val="20"/>
          <w:szCs w:val="20"/>
          <w:lang w:val="fr-FR"/>
        </w:rPr>
        <w:t>370</w:t>
      </w:r>
      <w:bookmarkStart w:id="0" w:name="_GoBack"/>
      <w:bookmarkEnd w:id="0"/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g/m²) type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Rockfon® Hydroclean™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ou équivalent.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0F2D41">
        <w:rPr>
          <w:rFonts w:cstheme="minorHAnsi"/>
          <w:sz w:val="20"/>
          <w:szCs w:val="20"/>
          <w:lang w:val="fr-FR"/>
        </w:rPr>
        <w:t xml:space="preserve">  </w:t>
      </w:r>
      <w:r w:rsidRPr="000F2D41">
        <w:rPr>
          <w:rFonts w:cstheme="minorHAnsi"/>
          <w:noProof/>
          <w:sz w:val="20"/>
          <w:szCs w:val="20"/>
          <w:lang w:val="fr-FR"/>
        </w:rPr>
        <w:t>Les panneaux pour plafonds peuvent être nettoyés tous les mois.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 xml:space="preserve">Rockfon® System T24 A™  est composé de panneaux pour plafond à bords droits (A)  et du système Chicago Metallic™ T24 Hook 850 ECR Class D System, composé de profilés porteurs et d'entretoises (dimensions de 24 x 38 mm) </w:t>
      </w:r>
      <w:r w:rsidR="00AA1C43" w:rsidRPr="000F2D41">
        <w:rPr>
          <w:rFonts w:cstheme="minorHAnsi"/>
          <w:noProof/>
          <w:sz w:val="20"/>
          <w:szCs w:val="20"/>
          <w:lang w:val="fr-FR"/>
        </w:rPr>
        <w:t xml:space="preserve">en acier galvanisé </w:t>
      </w:r>
      <w:r w:rsidR="00AA1C43">
        <w:rPr>
          <w:rFonts w:cstheme="minorHAnsi"/>
          <w:noProof/>
          <w:sz w:val="20"/>
          <w:szCs w:val="20"/>
          <w:lang w:val="fr-FR"/>
        </w:rPr>
        <w:t>laqué avec une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finition </w:t>
      </w:r>
      <w:r w:rsidR="00FC7BA0">
        <w:rPr>
          <w:rFonts w:cstheme="minorHAnsi"/>
          <w:noProof/>
          <w:sz w:val="20"/>
          <w:szCs w:val="20"/>
          <w:lang w:val="fr-FR"/>
        </w:rPr>
        <w:t xml:space="preserve">supplémentaire, </w:t>
      </w:r>
      <w:r w:rsidRPr="000F2D41">
        <w:rPr>
          <w:rFonts w:cstheme="minorHAnsi"/>
          <w:noProof/>
          <w:sz w:val="20"/>
          <w:szCs w:val="20"/>
          <w:lang w:val="fr-FR"/>
        </w:rPr>
        <w:t>résistant</w:t>
      </w:r>
      <w:r w:rsidR="00AA1C43">
        <w:rPr>
          <w:rFonts w:cstheme="minorHAnsi"/>
          <w:noProof/>
          <w:sz w:val="20"/>
          <w:szCs w:val="20"/>
          <w:lang w:val="fr-FR"/>
        </w:rPr>
        <w:t>e</w:t>
      </w:r>
      <w:r w:rsidR="00FC7BA0">
        <w:rPr>
          <w:rFonts w:cstheme="minorHAnsi"/>
          <w:noProof/>
          <w:sz w:val="20"/>
          <w:szCs w:val="20"/>
          <w:lang w:val="fr-FR"/>
        </w:rPr>
        <w:t xml:space="preserve"> à la corrosion</w:t>
      </w:r>
      <w:r w:rsidRPr="000F2D41">
        <w:rPr>
          <w:rFonts w:cstheme="minorHAnsi"/>
          <w:noProof/>
          <w:sz w:val="20"/>
          <w:szCs w:val="20"/>
          <w:lang w:val="fr-FR"/>
        </w:rPr>
        <w:t>.  Les profilés porteurs sont posés tous les 1200 mm. Suspensi</w:t>
      </w:r>
      <w:r w:rsidR="00AA1C43">
        <w:rPr>
          <w:rFonts w:cstheme="minorHAnsi"/>
          <w:noProof/>
          <w:sz w:val="20"/>
          <w:szCs w:val="20"/>
          <w:lang w:val="fr-FR"/>
        </w:rPr>
        <w:t xml:space="preserve">on à l'aide de </w:t>
      </w:r>
      <w:r w:rsidR="00FC7BA0">
        <w:rPr>
          <w:rFonts w:cstheme="minorHAnsi"/>
          <w:noProof/>
          <w:sz w:val="20"/>
          <w:szCs w:val="20"/>
          <w:lang w:val="fr-FR"/>
        </w:rPr>
        <w:t xml:space="preserve">suspentes </w:t>
      </w:r>
      <w:r w:rsidR="00AA1C43">
        <w:rPr>
          <w:rFonts w:cstheme="minorHAnsi"/>
          <w:noProof/>
          <w:sz w:val="20"/>
          <w:szCs w:val="20"/>
          <w:lang w:val="fr-FR"/>
        </w:rPr>
        <w:t>nonius ECR class</w:t>
      </w:r>
      <w:r w:rsidR="00FC7BA0">
        <w:rPr>
          <w:rFonts w:cstheme="minorHAnsi"/>
          <w:noProof/>
          <w:sz w:val="20"/>
          <w:szCs w:val="20"/>
          <w:lang w:val="fr-FR"/>
        </w:rPr>
        <w:t>e</w:t>
      </w:r>
      <w:r w:rsidR="00AA1C43">
        <w:rPr>
          <w:rFonts w:cstheme="minorHAnsi"/>
          <w:noProof/>
          <w:sz w:val="20"/>
          <w:szCs w:val="20"/>
          <w:lang w:val="fr-FR"/>
        </w:rPr>
        <w:t xml:space="preserve"> D</w:t>
      </w:r>
      <w:r w:rsidRPr="000F2D41">
        <w:rPr>
          <w:rFonts w:cstheme="minorHAnsi"/>
          <w:noProof/>
          <w:sz w:val="20"/>
          <w:szCs w:val="20"/>
          <w:lang w:val="fr-FR"/>
        </w:rPr>
        <w:t>. Les entretoises de 1200 mm sont placées  tous les 600 mm  perpendiculairement sur les profilés porteurs. Pour une modulation de 600 x 600 mm, les entretoises de 600 mm sont placées perpendiculairement entre les entretoises d</w:t>
      </w:r>
      <w:r w:rsidR="00FC7BA0">
        <w:rPr>
          <w:rFonts w:cstheme="minorHAnsi"/>
          <w:noProof/>
          <w:sz w:val="20"/>
          <w:szCs w:val="20"/>
          <w:lang w:val="fr-FR"/>
        </w:rPr>
        <w:t xml:space="preserve">e 1200 mm. Une cornière de rive en </w:t>
      </w:r>
      <w:r w:rsidRPr="000F2D41">
        <w:rPr>
          <w:rFonts w:cstheme="minorHAnsi"/>
          <w:noProof/>
          <w:sz w:val="20"/>
          <w:szCs w:val="20"/>
          <w:lang w:val="fr-FR"/>
        </w:rPr>
        <w:t>L</w:t>
      </w:r>
      <w:r w:rsidR="00FC7BA0">
        <w:rPr>
          <w:rFonts w:cstheme="minorHAnsi"/>
          <w:noProof/>
          <w:sz w:val="20"/>
          <w:szCs w:val="20"/>
          <w:lang w:val="fr-FR"/>
        </w:rPr>
        <w:t>, finiion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</w:t>
      </w:r>
      <w:r w:rsidR="00AA1C43">
        <w:rPr>
          <w:rFonts w:cstheme="minorHAnsi"/>
          <w:noProof/>
          <w:sz w:val="20"/>
          <w:szCs w:val="20"/>
          <w:lang w:val="fr-FR"/>
        </w:rPr>
        <w:t>ECR class</w:t>
      </w:r>
      <w:r w:rsidR="00FC7BA0">
        <w:rPr>
          <w:rFonts w:cstheme="minorHAnsi"/>
          <w:noProof/>
          <w:sz w:val="20"/>
          <w:szCs w:val="20"/>
          <w:lang w:val="fr-FR"/>
        </w:rPr>
        <w:t>e</w:t>
      </w:r>
      <w:r w:rsidR="00AA1C43">
        <w:rPr>
          <w:rFonts w:cstheme="minorHAnsi"/>
          <w:noProof/>
          <w:sz w:val="20"/>
          <w:szCs w:val="20"/>
          <w:lang w:val="fr-FR"/>
        </w:rPr>
        <w:t xml:space="preserve"> D est posée</w:t>
      </w:r>
      <w:r w:rsidRPr="000F2D41">
        <w:rPr>
          <w:rFonts w:cstheme="minorHAnsi"/>
          <w:noProof/>
          <w:sz w:val="20"/>
          <w:szCs w:val="20"/>
          <w:lang w:val="fr-FR"/>
        </w:rPr>
        <w:t xml:space="preserve"> sur le pourtour.</w:t>
      </w:r>
      <w:r w:rsidRPr="000F2D41">
        <w:rPr>
          <w:rFonts w:cstheme="minorHAnsi"/>
          <w:sz w:val="20"/>
          <w:szCs w:val="20"/>
          <w:lang w:val="fr-FR"/>
        </w:rPr>
        <w:t xml:space="preserve"> </w:t>
      </w:r>
      <w:r w:rsidRPr="000F2D41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:rsidR="0065793A" w:rsidRPr="00AA1C43" w:rsidRDefault="0065793A" w:rsidP="0065793A">
      <w:pPr>
        <w:spacing w:after="0" w:line="240" w:lineRule="auto"/>
        <w:rPr>
          <w:sz w:val="20"/>
          <w:szCs w:val="20"/>
        </w:rPr>
      </w:pPr>
    </w:p>
    <w:p w:rsidR="0065793A" w:rsidRPr="006E5F04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65793A" w:rsidRPr="006E5F04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FA057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65793A" w:rsidRPr="00CD033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65793A" w:rsidRPr="00CD033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65793A" w:rsidRPr="00CD033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65793A" w:rsidRPr="00CD033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65793A" w:rsidRPr="00FA057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6E5F04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65793A" w:rsidRPr="00FA057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65793A" w:rsidRPr="00FA057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65793A" w:rsidRPr="00FA0575" w:rsidRDefault="0065793A" w:rsidP="0065793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793A" w:rsidRPr="00FA0575" w:rsidRDefault="0065793A" w:rsidP="0065793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793A" w:rsidRPr="00823C84" w:rsidRDefault="0065793A" w:rsidP="0065793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65793A" w:rsidRPr="000F2D41" w:rsidRDefault="0065793A" w:rsidP="0065793A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11654, ainsi que l'exige la Norme sur les plafonds (EN 13964). </w:t>
      </w:r>
    </w:p>
    <w:p w:rsidR="0065793A" w:rsidRPr="000F2D41" w:rsidRDefault="0065793A" w:rsidP="0065793A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65793A" w:rsidRPr="00C24907" w:rsidRDefault="0065793A" w:rsidP="0065793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65793A" w:rsidRPr="00050E55" w:rsidTr="00EA220C">
        <w:trPr>
          <w:cantSplit/>
        </w:trPr>
        <w:tc>
          <w:tcPr>
            <w:tcW w:w="1413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65793A" w:rsidRPr="00050E55" w:rsidTr="00EA220C">
        <w:trPr>
          <w:cantSplit/>
        </w:trPr>
        <w:tc>
          <w:tcPr>
            <w:tcW w:w="1413" w:type="dxa"/>
          </w:tcPr>
          <w:p w:rsidR="0065793A" w:rsidRPr="004E40B9" w:rsidRDefault="0065793A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65793A" w:rsidRPr="00144AAE" w:rsidRDefault="0065793A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65793A" w:rsidRPr="00FB71F3" w:rsidRDefault="0065793A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65793A" w:rsidRPr="00AA1C43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65793A" w:rsidRPr="00FA0575" w:rsidRDefault="0065793A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65793A" w:rsidRPr="00C156D3" w:rsidTr="00EA220C">
        <w:trPr>
          <w:cantSplit/>
        </w:trPr>
        <w:tc>
          <w:tcPr>
            <w:tcW w:w="2405" w:type="dxa"/>
          </w:tcPr>
          <w:p w:rsidR="0065793A" w:rsidRPr="000F1AC9" w:rsidRDefault="0065793A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:rsidR="0065793A" w:rsidRPr="00C156D3" w:rsidRDefault="0065793A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:rsidR="0065793A" w:rsidRPr="00C156D3" w:rsidRDefault="0065793A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:rsidR="0065793A" w:rsidRPr="00C156D3" w:rsidRDefault="0065793A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65793A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65793A" w:rsidRPr="00C156D3" w:rsidRDefault="0065793A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65793A" w:rsidRPr="00050E55" w:rsidRDefault="0065793A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65793A" w:rsidRPr="00C156D3" w:rsidRDefault="0065793A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:rsidR="0065793A" w:rsidRPr="00CD0331" w:rsidRDefault="0065793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65793A" w:rsidRPr="00CD0331" w:rsidRDefault="0065793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65793A" w:rsidRPr="00CD0331" w:rsidRDefault="0065793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65793A" w:rsidRPr="006E5F04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65793A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65793A" w:rsidRPr="006E5F04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65793A" w:rsidRPr="006E5F04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65793A" w:rsidRPr="00C156D3" w:rsidRDefault="0065793A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65793A" w:rsidRPr="00CD0331" w:rsidRDefault="0065793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65793A" w:rsidRPr="00FA0575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65793A" w:rsidRPr="00AA1C43" w:rsidTr="00EA220C">
        <w:trPr>
          <w:cantSplit/>
          <w:trHeight w:val="165"/>
        </w:trPr>
        <w:tc>
          <w:tcPr>
            <w:tcW w:w="2405" w:type="dxa"/>
            <w:vMerge/>
          </w:tcPr>
          <w:p w:rsidR="0065793A" w:rsidRPr="00FA0575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65793A" w:rsidRPr="00FA0575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65793A" w:rsidRPr="00C156D3" w:rsidRDefault="0065793A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65793A" w:rsidRPr="00CD0331" w:rsidRDefault="0065793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65793A" w:rsidRPr="00CD0331" w:rsidRDefault="0065793A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65793A" w:rsidRPr="006E5F04" w:rsidRDefault="0065793A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65793A" w:rsidRPr="00CD0331" w:rsidRDefault="0065793A" w:rsidP="0065793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65793A" w:rsidRPr="00CD0331" w:rsidRDefault="0065793A" w:rsidP="0065793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65793A" w:rsidRPr="00823C84" w:rsidRDefault="0065793A" w:rsidP="0065793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65793A" w:rsidRPr="00144AAE" w:rsidRDefault="0065793A" w:rsidP="0065793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65793A" w:rsidRPr="00144AAE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65793A" w:rsidRPr="007B34D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65793A" w:rsidRPr="007B34D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CD033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65793A" w:rsidRPr="007B34D5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 w:eastAsia="zh-CN"/>
        </w:rPr>
        <w:t>Entretien</w:t>
      </w:r>
    </w:p>
    <w:p w:rsidR="0065793A" w:rsidRPr="000F2D4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>Les panneaux de plafond peuvent être nettoyés tous les mois et sont adaptés au nettoyage à basse pression (mousse) et au nettoyage à haute pression. Les panneaux doivent être serrés dans le système de suspension et fixés aux consignes du fabricant.</w:t>
      </w:r>
    </w:p>
    <w:p w:rsidR="0065793A" w:rsidRPr="000F2D4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>Résistant aux solutions diluées d'ammonium, d'ammonium quaternaire, de chlore et de peroxyde d'hydrogène.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793A" w:rsidRPr="000F2D4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>Durabilité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2D41">
        <w:rPr>
          <w:rFonts w:cstheme="minorHAnsi"/>
          <w:noProof/>
          <w:sz w:val="20"/>
          <w:szCs w:val="20"/>
          <w:lang w:val="fr-FR"/>
        </w:rPr>
        <w:t>Durabilité et résistance à la poussière accrues</w:t>
      </w:r>
    </w:p>
    <w:p w:rsidR="0065793A" w:rsidRPr="000F2D41" w:rsidRDefault="0065793A" w:rsidP="0065793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65793A" w:rsidRPr="00144AAE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65793A" w:rsidRPr="00144AAE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CD0331" w:rsidRDefault="0065793A" w:rsidP="0065793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65793A" w:rsidRPr="00144AAE" w:rsidRDefault="0065793A" w:rsidP="0065793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65793A" w:rsidRPr="00144AAE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65793A" w:rsidRDefault="0065793A" w:rsidP="0065793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566A59" w:rsidRPr="000F2D41" w:rsidRDefault="0065793A" w:rsidP="000F2D4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sectPr w:rsidR="00566A59" w:rsidRPr="000F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A"/>
    <w:rsid w:val="000F2D41"/>
    <w:rsid w:val="00566A59"/>
    <w:rsid w:val="0065793A"/>
    <w:rsid w:val="00AA1C43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ED10"/>
  <w15:chartTrackingRefBased/>
  <w15:docId w15:val="{363D7EF4-34BF-4988-8403-428A00B3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65793A"/>
    <w:rPr>
      <w:color w:val="008080"/>
    </w:rPr>
  </w:style>
  <w:style w:type="character" w:customStyle="1" w:styleId="Referentie">
    <w:name w:val="Referentie"/>
    <w:rsid w:val="0065793A"/>
    <w:rPr>
      <w:color w:val="FF6600"/>
    </w:rPr>
  </w:style>
  <w:style w:type="character" w:customStyle="1" w:styleId="RevisieDatum">
    <w:name w:val="RevisieDatum"/>
    <w:rsid w:val="0065793A"/>
    <w:rPr>
      <w:vanish/>
      <w:color w:val="auto"/>
    </w:rPr>
  </w:style>
  <w:style w:type="table" w:styleId="TableGrid">
    <w:name w:val="Table Grid"/>
    <w:basedOn w:val="TableNormal"/>
    <w:uiPriority w:val="59"/>
    <w:rsid w:val="006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2019-01-04T12:02:00Z</dcterms:created>
  <dcterms:modified xsi:type="dcterms:W3CDTF">2019-01-04T12:02:00Z</dcterms:modified>
</cp:coreProperties>
</file>