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E36E" w14:textId="77777777" w:rsidR="00A66148" w:rsidRPr="001242AA" w:rsidRDefault="00A66148" w:rsidP="00A66148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1242A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  <w:t>Systeemplafond</w:t>
      </w:r>
      <w:r w:rsidRPr="001242A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1242AA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1242AA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567DEB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Pro T24 E 1200 x 600 x 20 mm_FR</w:t>
      </w:r>
    </w:p>
    <w:p w14:paraId="3462D6C4" w14:textId="77777777" w:rsidR="00A66148" w:rsidRPr="00446EF5" w:rsidRDefault="00A66148" w:rsidP="00A66148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46EF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446EF5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suspendu  QF  </w:t>
      </w:r>
      <w:r w:rsidRPr="00446EF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446EF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Rockfon® CleanSpace™ Pro T24 E 1200 x 600 x 20 mm</w:t>
      </w:r>
    </w:p>
    <w:p w14:paraId="4ED5F4F2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0122B64B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BB80E93" w14:textId="77777777" w:rsidR="00A66148" w:rsidRPr="00446EF5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4F13E123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2,3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Q).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Les panneaux pour plafonds à bords scellés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sont recouverts sur la face visible d’un voile hydrofuge peint en blanc avec microtexture (poids couche de finition environ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370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g/m²) 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Pro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446EF5">
        <w:rPr>
          <w:rFonts w:cstheme="minorHAnsi"/>
          <w:sz w:val="20"/>
          <w:szCs w:val="20"/>
          <w:lang w:val="fr-BE"/>
        </w:rPr>
        <w:t xml:space="preserve">  </w:t>
      </w:r>
    </w:p>
    <w:p w14:paraId="48B0E8D9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5E1A8FE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Rockfon® System CleanSpace T24 E™ (ECR)  est composé de panneaux pour plafond à bords décaissés (E)  et du système à ossature semi-visible Chicago Metallic™ T24 Hook Hook D850 ECR Class D system composé de profilés porteurs et d'entretoises (dimensions de 24 x 38 mm) avec une finition supplémentaire résistante à la corrosion en acier galvanisé et recouvert d’un primer.  Les profilés porteurs sont posés tous les 1200 mm.  Suspension à l'aide de suspentes nonius ECR Class D. Les entretoises de 1200 mm sont placées tous les 600 mm perpendiculairement sur les profilés porteurs.  Une cornière de rive-L, ECR Class D est posée sur le pourtour.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En cas d'application dans des intérieures sèches et sans nettoyage à haute pression/vapeur, une ossature standard Chicago Metallic™ T24 Hook 850 avec une classe de résistance à la corrosion B est suffisante. Hauteur minimale de suspension: 150 mm.</w:t>
      </w:r>
    </w:p>
    <w:p w14:paraId="7D1D0225" w14:textId="77777777" w:rsidR="00A66148" w:rsidRPr="00446EF5" w:rsidRDefault="00A66148" w:rsidP="00A66148">
      <w:pPr>
        <w:spacing w:after="0" w:line="240" w:lineRule="auto"/>
        <w:rPr>
          <w:lang w:val="fr-BE"/>
        </w:rPr>
      </w:pPr>
    </w:p>
    <w:p w14:paraId="5CE83888" w14:textId="77777777" w:rsidR="00A66148" w:rsidRPr="00446EF5" w:rsidRDefault="00A66148" w:rsidP="00A66148">
      <w:pPr>
        <w:spacing w:after="0" w:line="240" w:lineRule="auto"/>
        <w:rPr>
          <w:sz w:val="20"/>
          <w:szCs w:val="20"/>
          <w:lang w:val="fr-BE"/>
        </w:rPr>
      </w:pPr>
    </w:p>
    <w:p w14:paraId="53CD933F" w14:textId="77777777" w:rsidR="00A66148" w:rsidRPr="00446EF5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1096A990" w14:textId="77777777" w:rsidR="00A66148" w:rsidRPr="00446EF5" w:rsidRDefault="00A66148" w:rsidP="00A66148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7EF3AC56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1200 x 600 x 20 mm</w:t>
      </w:r>
    </w:p>
    <w:p w14:paraId="652753D4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0C7DE22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7EA18A53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16449967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60BDB2A6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687B66EA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61280C54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86DCCE1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0759AFD4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16BB148F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221082CD" w14:textId="77777777" w:rsidR="00A66148" w:rsidRPr="00446EF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E76A592" w14:textId="77777777" w:rsidR="00A66148" w:rsidRPr="00446EF5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8BACD98" w14:textId="77777777" w:rsidR="00A66148" w:rsidRPr="00446EF5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16E2E4B" w14:textId="77777777" w:rsidR="00A66148" w:rsidRPr="00446EF5" w:rsidRDefault="00A66148" w:rsidP="00A6614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4AF2A034" w14:textId="77777777" w:rsidR="00A66148" w:rsidRPr="00567DEB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58F8C421" w14:textId="77777777" w:rsidR="00A66148" w:rsidRPr="00567DEB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5A890CA4" w14:textId="77777777" w:rsidR="00A66148" w:rsidRPr="00C24907" w:rsidRDefault="00A66148" w:rsidP="00A6614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A66148" w:rsidRPr="00050E55" w14:paraId="0F25EA12" w14:textId="77777777" w:rsidTr="003B42B0">
        <w:trPr>
          <w:cantSplit/>
        </w:trPr>
        <w:tc>
          <w:tcPr>
            <w:tcW w:w="1413" w:type="dxa"/>
          </w:tcPr>
          <w:p w14:paraId="56B6C392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3C79A9A2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226D6D6A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5B0B52DF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5C772D45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63109E5C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0F9817A7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8D0082E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3FD6B47D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2AD6E8D7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11AF5A3F" w14:textId="77777777" w:rsidR="00A66148" w:rsidRPr="00050E55" w:rsidRDefault="00A66148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A66148" w:rsidRPr="00050E55" w14:paraId="259FE113" w14:textId="77777777" w:rsidTr="003B42B0">
        <w:trPr>
          <w:cantSplit/>
        </w:trPr>
        <w:tc>
          <w:tcPr>
            <w:tcW w:w="1413" w:type="dxa"/>
          </w:tcPr>
          <w:p w14:paraId="3C917D72" w14:textId="77777777" w:rsidR="00A66148" w:rsidRPr="004E40B9" w:rsidRDefault="00A66148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34864E24" w14:textId="77777777" w:rsidR="00A66148" w:rsidRPr="00446EF5" w:rsidRDefault="00A66148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1F7078BF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38D4FDAC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5E14717F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5152EFF3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75CC1CCF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327A21BE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26D4946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05A0AE57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004D0405" w14:textId="77777777" w:rsidR="00A66148" w:rsidRPr="00FB71F3" w:rsidRDefault="00A66148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018A64A8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5443F39" w14:textId="77777777" w:rsidR="00A66148" w:rsidRPr="00144AAE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A66148" w:rsidRPr="00B90DFB" w14:paraId="5378F2CF" w14:textId="77777777" w:rsidTr="003B42B0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163A3E69" w14:textId="77777777" w:rsidR="00A66148" w:rsidRPr="00FA0575" w:rsidRDefault="00A66148" w:rsidP="003B42B0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A66148" w:rsidRPr="00C156D3" w14:paraId="70757850" w14:textId="77777777" w:rsidTr="003B42B0">
        <w:trPr>
          <w:cantSplit/>
        </w:trPr>
        <w:tc>
          <w:tcPr>
            <w:tcW w:w="2405" w:type="dxa"/>
          </w:tcPr>
          <w:p w14:paraId="6207DB48" w14:textId="77777777" w:rsidR="00A66148" w:rsidRPr="000F1AC9" w:rsidRDefault="00A66148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FA0575">
              <w:rPr>
                <w:rFonts w:cstheme="minorHAnsi"/>
                <w:sz w:val="20"/>
                <w:szCs w:val="20"/>
              </w:rPr>
              <w:t>Dimensions</w:t>
            </w:r>
          </w:p>
        </w:tc>
        <w:tc>
          <w:tcPr>
            <w:tcW w:w="1106" w:type="dxa"/>
          </w:tcPr>
          <w:p w14:paraId="627446D9" w14:textId="627775A5" w:rsidR="00A66148" w:rsidRPr="00634BEC" w:rsidRDefault="00634BEC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634BEC">
              <w:rPr>
                <w:rFonts w:cstheme="minorHAnsi"/>
                <w:bCs/>
                <w:sz w:val="20"/>
                <w:szCs w:val="20"/>
              </w:rPr>
              <w:t>P</w:t>
            </w:r>
            <w:r w:rsidR="003733E9" w:rsidRPr="00634BEC">
              <w:rPr>
                <w:rFonts w:cstheme="minorHAnsi"/>
                <w:bCs/>
                <w:sz w:val="20"/>
                <w:szCs w:val="20"/>
              </w:rPr>
              <w:t>rofilés</w:t>
            </w:r>
          </w:p>
        </w:tc>
        <w:tc>
          <w:tcPr>
            <w:tcW w:w="1305" w:type="dxa"/>
          </w:tcPr>
          <w:p w14:paraId="21CEF00A" w14:textId="77777777" w:rsidR="00A66148" w:rsidRPr="00C156D3" w:rsidRDefault="00A66148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</w:p>
        </w:tc>
        <w:tc>
          <w:tcPr>
            <w:tcW w:w="4535" w:type="dxa"/>
          </w:tcPr>
          <w:p w14:paraId="1ADB771E" w14:textId="77777777" w:rsidR="00A66148" w:rsidRPr="00C156D3" w:rsidRDefault="00A66148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 w:rsidRPr="00FA0575">
              <w:rPr>
                <w:rFonts w:cstheme="minorHAnsi"/>
                <w:bCs/>
                <w:sz w:val="20"/>
                <w:szCs w:val="20"/>
              </w:rPr>
              <w:t>Structure du soffit</w:t>
            </w:r>
          </w:p>
        </w:tc>
      </w:tr>
      <w:tr w:rsidR="00A66148" w:rsidRPr="00597234" w14:paraId="5EE059F6" w14:textId="77777777" w:rsidTr="003B42B0">
        <w:trPr>
          <w:cantSplit/>
          <w:trHeight w:val="165"/>
        </w:trPr>
        <w:tc>
          <w:tcPr>
            <w:tcW w:w="2405" w:type="dxa"/>
            <w:vMerge w:val="restart"/>
          </w:tcPr>
          <w:p w14:paraId="65957AAA" w14:textId="77777777" w:rsidR="00A66148" w:rsidRPr="00C156D3" w:rsidRDefault="00A66148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1200 x 600 x 20 mm</w:t>
            </w:r>
          </w:p>
        </w:tc>
        <w:tc>
          <w:tcPr>
            <w:tcW w:w="1106" w:type="dxa"/>
            <w:vMerge w:val="restart"/>
          </w:tcPr>
          <w:p w14:paraId="328FB149" w14:textId="7C4347F5" w:rsidR="00A66148" w:rsidRPr="00634BEC" w:rsidRDefault="003733E9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634BEC">
              <w:rPr>
                <w:sz w:val="20"/>
                <w:szCs w:val="20"/>
              </w:rPr>
              <w:t>T24 Hook D850 ECR</w:t>
            </w:r>
          </w:p>
        </w:tc>
        <w:tc>
          <w:tcPr>
            <w:tcW w:w="1305" w:type="dxa"/>
          </w:tcPr>
          <w:p w14:paraId="4D911C14" w14:textId="77777777" w:rsidR="00A66148" w:rsidRPr="00C156D3" w:rsidRDefault="00A66148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Stabilité 30</w:t>
            </w:r>
          </w:p>
        </w:tc>
        <w:tc>
          <w:tcPr>
            <w:tcW w:w="4535" w:type="dxa"/>
          </w:tcPr>
          <w:p w14:paraId="52EF0DF2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37F6DF39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  <w:p w14:paraId="14DE4D2D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2F43650E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formé à froid (1)</w:t>
            </w:r>
          </w:p>
          <w:p w14:paraId="47889C48" w14:textId="77777777" w:rsidR="00A66148" w:rsidRPr="006E5F04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A66148" w:rsidRPr="00B90DFB" w14:paraId="65FCDCB0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5FE80A1B" w14:textId="77777777" w:rsidR="00A66148" w:rsidRPr="006E5F04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63D8A28C" w14:textId="77777777" w:rsidR="00A66148" w:rsidRPr="006E5F04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08E0AE8D" w14:textId="77777777" w:rsidR="00A66148" w:rsidRPr="00C156D3" w:rsidRDefault="00A66148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2E951AF6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29380AA3" w14:textId="77777777" w:rsidR="00A66148" w:rsidRPr="00FA0575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 (1)</w:t>
            </w:r>
          </w:p>
        </w:tc>
      </w:tr>
      <w:tr w:rsidR="00A66148" w:rsidRPr="00B90DFB" w14:paraId="06C75122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30AB4519" w14:textId="77777777" w:rsidR="00A66148" w:rsidRPr="00FA0575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35869EE8" w14:textId="77777777" w:rsidR="00A66148" w:rsidRPr="00FA0575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088B076C" w14:textId="77777777" w:rsidR="00A66148" w:rsidRPr="00C156D3" w:rsidRDefault="00A66148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58A8653E" w14:textId="77777777" w:rsidR="00A66148" w:rsidRPr="00567DEB" w:rsidRDefault="00A66148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4F40DF67" w14:textId="77777777" w:rsidR="00A66148" w:rsidRPr="006E5F04" w:rsidRDefault="00A66148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2780293E" w14:textId="77777777" w:rsidR="00A66148" w:rsidRPr="00567DEB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7ABB0996" w14:textId="77777777" w:rsidR="00A66148" w:rsidRPr="00567DEB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746BA611" w14:textId="77777777" w:rsidR="00A66148" w:rsidRPr="00823C84" w:rsidRDefault="00A66148" w:rsidP="00A6614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(2) si capacité portante des poutres aciers R60</w:t>
      </w:r>
    </w:p>
    <w:p w14:paraId="60CECDA3" w14:textId="77777777" w:rsidR="00A66148" w:rsidRPr="00567DEB" w:rsidRDefault="00A66148" w:rsidP="00A66148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Selon rapport de classement 2019-A-072 B (stabilité au feu) + 2019-A-072 C/D (résistance au feu)</w:t>
      </w:r>
    </w:p>
    <w:p w14:paraId="78B3E2F8" w14:textId="77777777" w:rsidR="00A66148" w:rsidRPr="00144AAE" w:rsidRDefault="00A66148" w:rsidP="00A66148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8172E7E" w14:textId="77777777" w:rsidR="00A66148" w:rsidRPr="00144AAE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C5F6EEB" w14:textId="77777777" w:rsidR="00A66148" w:rsidRPr="00144AAE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42EEA5E" w14:textId="77777777" w:rsidR="00A66148" w:rsidRPr="00144AAE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66E1C614" w14:textId="77777777" w:rsidR="00A66148" w:rsidRPr="007B34D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7E78D45D" w14:textId="77777777" w:rsidR="00A66148" w:rsidRPr="007B34D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C77F196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207C06CC" w14:textId="77777777" w:rsidR="00A66148" w:rsidRPr="007B34D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85%</w:t>
      </w:r>
    </w:p>
    <w:p w14:paraId="511D8AF6" w14:textId="77777777" w:rsidR="00A66148" w:rsidRPr="007B34D5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7568EAD0" w14:textId="77777777" w:rsidR="00A66148" w:rsidRPr="007B4712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5051989" w14:textId="77777777" w:rsidR="00A66148" w:rsidRPr="007B4712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FB16CDE" w14:textId="77777777" w:rsidR="00A66148" w:rsidRPr="007B4712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14AA6129" w14:textId="77777777" w:rsidR="00A66148" w:rsidRPr="007B4712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4</w:t>
      </w:r>
    </w:p>
    <w:p w14:paraId="675E1392" w14:textId="77777777" w:rsidR="00A66148" w:rsidRPr="007B4712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F21B24A" w14:textId="77777777" w:rsidR="00A66148" w:rsidRPr="0059723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6AC18A16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1DDB5997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la vapeur (2 fois par an)</w:t>
      </w:r>
    </w:p>
    <w:p w14:paraId="0308C968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basse pression avec mousse (1 fois par mois)</w:t>
      </w:r>
    </w:p>
    <w:p w14:paraId="03233C34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79C94AD1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3A48200B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7C021C63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Convient à l'utilisation de vapeur de peroxyde d'hydrogène pour une désinfection avec incidence sur le temps d'aération.</w:t>
      </w:r>
    </w:p>
    <w:p w14:paraId="7807EC5C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30382ED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18C2A188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7DBB934D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00EFA52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79A5CD50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La laine de roche ne contient aucun élément nutritif et ne permet pas le développement des microorganismes. </w:t>
      </w:r>
    </w:p>
    <w:p w14:paraId="68C278BC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Brasiliensis- E. Coli- Bacillus cereus</w:t>
      </w:r>
    </w:p>
    <w:p w14:paraId="079EBC1C" w14:textId="77777777" w:rsidR="00A66148" w:rsidRPr="00325C24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cinétique de l’élimination des particules conforme à CP(0,5)5 selon la norme NF S 90-351:2013.</w:t>
      </w:r>
    </w:p>
    <w:p w14:paraId="6FA342A7" w14:textId="77777777" w:rsidR="00A66148" w:rsidRPr="00325C24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541019E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09E7FB78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23A6E1BE" w14:textId="77777777" w:rsidR="00A66148" w:rsidRPr="00325C24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542F03DF" w14:textId="77777777" w:rsidR="00A66148" w:rsidRPr="00567DEB" w:rsidRDefault="00A66148" w:rsidP="00A66148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Environnement</w:t>
      </w:r>
    </w:p>
    <w:p w14:paraId="2AB477A7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685EFBE3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EF2127A" w14:textId="77777777" w:rsidR="00A66148" w:rsidRPr="00144AAE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7BB9216" w14:textId="77777777" w:rsidR="00A66148" w:rsidRPr="00144AAE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01E01F93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0E280C1E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490EEEF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372B10C8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A2F86DA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5C550387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447543EF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61BC0542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522A23A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1CB6381B" w14:textId="77777777" w:rsidR="00A66148" w:rsidRPr="00144AAE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5931DA8" w14:textId="77777777" w:rsidR="00A66148" w:rsidRDefault="00A66148" w:rsidP="00A66148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47E57233" w14:textId="77777777" w:rsidR="00A66148" w:rsidRPr="00144AAE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3B6AB5D6" w14:textId="77777777" w:rsidR="00A66148" w:rsidRDefault="00A66148" w:rsidP="00A66148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sectPr w:rsidR="00A661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0175" w14:textId="77777777" w:rsidR="00975D51" w:rsidRDefault="00975D51">
      <w:pPr>
        <w:spacing w:after="0" w:line="240" w:lineRule="auto"/>
      </w:pPr>
      <w:r>
        <w:separator/>
      </w:r>
    </w:p>
  </w:endnote>
  <w:endnote w:type="continuationSeparator" w:id="0">
    <w:p w14:paraId="4955AE44" w14:textId="77777777" w:rsidR="00975D51" w:rsidRDefault="0097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4950" w14:textId="224A1A1A" w:rsidR="00740338" w:rsidRPr="007B4712" w:rsidRDefault="00A66148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634BEC">
      <w:rPr>
        <w:noProof/>
        <w:sz w:val="16"/>
        <w:szCs w:val="16"/>
      </w:rPr>
      <w:fldChar w:fldCharType="begin"/>
    </w:r>
    <w:r w:rsidR="00634BEC">
      <w:rPr>
        <w:noProof/>
        <w:sz w:val="16"/>
        <w:szCs w:val="16"/>
      </w:rPr>
      <w:instrText xml:space="preserve"> SAVEDATE  \@ "dd/MM/yyyy"  \* MERGEFORMAT </w:instrText>
    </w:r>
    <w:r w:rsidR="00634BEC">
      <w:rPr>
        <w:noProof/>
        <w:sz w:val="16"/>
        <w:szCs w:val="16"/>
      </w:rPr>
      <w:fldChar w:fldCharType="separate"/>
    </w:r>
    <w:r w:rsidR="00B90DFB">
      <w:rPr>
        <w:noProof/>
        <w:sz w:val="16"/>
        <w:szCs w:val="16"/>
      </w:rPr>
      <w:t>25/01/2023</w:t>
    </w:r>
    <w:r w:rsidR="00634BEC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3C8E" w14:textId="77777777" w:rsidR="00975D51" w:rsidRDefault="00975D51">
      <w:pPr>
        <w:spacing w:after="0" w:line="240" w:lineRule="auto"/>
      </w:pPr>
      <w:r>
        <w:separator/>
      </w:r>
    </w:p>
  </w:footnote>
  <w:footnote w:type="continuationSeparator" w:id="0">
    <w:p w14:paraId="79CFC4FB" w14:textId="77777777" w:rsidR="00975D51" w:rsidRDefault="00975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48"/>
    <w:rsid w:val="00252806"/>
    <w:rsid w:val="003733E9"/>
    <w:rsid w:val="005C2D60"/>
    <w:rsid w:val="00634BEC"/>
    <w:rsid w:val="006A1F31"/>
    <w:rsid w:val="00960E8B"/>
    <w:rsid w:val="00975D51"/>
    <w:rsid w:val="00A66148"/>
    <w:rsid w:val="00B90DFB"/>
    <w:rsid w:val="00B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CE8F"/>
  <w15:chartTrackingRefBased/>
  <w15:docId w15:val="{5AD32436-7833-4E73-A17E-7533472F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A66148"/>
    <w:rPr>
      <w:color w:val="008080"/>
    </w:rPr>
  </w:style>
  <w:style w:type="character" w:customStyle="1" w:styleId="Referentie">
    <w:name w:val="Referentie"/>
    <w:rsid w:val="00A66148"/>
    <w:rPr>
      <w:color w:val="FF6600"/>
    </w:rPr>
  </w:style>
  <w:style w:type="character" w:customStyle="1" w:styleId="RevisieDatum">
    <w:name w:val="RevisieDatum"/>
    <w:rsid w:val="00A66148"/>
    <w:rPr>
      <w:vanish/>
      <w:color w:val="auto"/>
    </w:rPr>
  </w:style>
  <w:style w:type="table" w:styleId="Tabelraster">
    <w:name w:val="Table Grid"/>
    <w:basedOn w:val="Standaardtabel"/>
    <w:uiPriority w:val="59"/>
    <w:rsid w:val="00A66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A6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148"/>
  </w:style>
  <w:style w:type="paragraph" w:styleId="Koptekst">
    <w:name w:val="header"/>
    <w:basedOn w:val="Standaard"/>
    <w:link w:val="KoptekstChar"/>
    <w:uiPriority w:val="99"/>
    <w:unhideWhenUsed/>
    <w:rsid w:val="0063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355A2688-6AF8-4F15-BEA2-71B4D093A9AF}"/>
</file>

<file path=customXml/itemProps2.xml><?xml version="1.0" encoding="utf-8"?>
<ds:datastoreItem xmlns:ds="http://schemas.openxmlformats.org/officeDocument/2006/customXml" ds:itemID="{012D0411-CE15-4BD0-B460-2DE0DEDE77B6}"/>
</file>

<file path=customXml/itemProps3.xml><?xml version="1.0" encoding="utf-8"?>
<ds:datastoreItem xmlns:ds="http://schemas.openxmlformats.org/officeDocument/2006/customXml" ds:itemID="{AB533F0D-2551-4F85-8BB4-36E21242B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826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5</cp:revision>
  <dcterms:created xsi:type="dcterms:W3CDTF">2023-01-25T15:42:00Z</dcterms:created>
  <dcterms:modified xsi:type="dcterms:W3CDTF">2023-01-30T09:34:00Z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